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69" w:rsidRDefault="005C0569" w:rsidP="004D2A96">
      <w:pPr>
        <w:pStyle w:val="a3"/>
        <w:spacing w:before="0" w:beforeAutospacing="0" w:after="0" w:afterAutospacing="0" w:line="240" w:lineRule="atLeast"/>
      </w:pPr>
      <w:r>
        <w:t>Экзамены в 2025 году проведут в три периода – досрочный, основной и дополнительный. Как и в прошлом году, для участников основного периода предусмотрели дни для пересдачи одного из предметов ЕГЭ по выбору выпускника. Для участников досрочного периода ЕГЭ такую возможность не предусмотрели. Смотрите в таблице ниже даты периодов ГИА-2025.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068"/>
        <w:gridCol w:w="1872"/>
        <w:gridCol w:w="2076"/>
        <w:gridCol w:w="2077"/>
        <w:gridCol w:w="1562"/>
      </w:tblGrid>
      <w:tr w:rsidR="005C0569" w:rsidTr="00220BB0">
        <w:trPr>
          <w:tblHeader/>
        </w:trPr>
        <w:tc>
          <w:tcPr>
            <w:tcW w:w="10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69" w:rsidRDefault="005C0569" w:rsidP="004D2A96">
            <w:pPr>
              <w:spacing w:line="240" w:lineRule="atLeast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Периоды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69" w:rsidRDefault="005C0569" w:rsidP="004D2A96">
            <w:pPr>
              <w:spacing w:line="240" w:lineRule="atLeast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Сроки проведения ГИА</w:t>
            </w:r>
          </w:p>
        </w:tc>
      </w:tr>
      <w:tr w:rsidR="005C0569" w:rsidTr="00220BB0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69" w:rsidRDefault="005C0569" w:rsidP="004D2A96">
            <w:pPr>
              <w:spacing w:line="240" w:lineRule="atLeast"/>
              <w:rPr>
                <w:rFonts w:eastAsia="Times New Roman"/>
                <w:b/>
                <w:bCs/>
              </w:rPr>
            </w:pP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69" w:rsidRDefault="005C0569" w:rsidP="004D2A96">
            <w:pPr>
              <w:spacing w:line="240" w:lineRule="atLeas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69" w:rsidRDefault="005C0569" w:rsidP="004D2A96">
            <w:pPr>
              <w:spacing w:line="240" w:lineRule="atLeas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ГВЭ-11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69" w:rsidRDefault="005C0569" w:rsidP="004D2A96">
            <w:pPr>
              <w:spacing w:line="240" w:lineRule="atLeas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69" w:rsidRDefault="005C0569" w:rsidP="004D2A96">
            <w:pPr>
              <w:spacing w:line="240" w:lineRule="atLeas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ГВЭ-9</w:t>
            </w:r>
          </w:p>
        </w:tc>
      </w:tr>
      <w:tr w:rsidR="005C0569" w:rsidTr="00220BB0"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69" w:rsidRDefault="005C0569" w:rsidP="004D2A96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Досрочный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69" w:rsidRDefault="005C0569" w:rsidP="004D2A96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21 марта – 21 апреля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69" w:rsidRDefault="005C0569" w:rsidP="004D2A96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25 марта – 17 апреля</w:t>
            </w:r>
          </w:p>
        </w:tc>
        <w:tc>
          <w:tcPr>
            <w:tcW w:w="10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69" w:rsidRDefault="005C0569" w:rsidP="004D2A96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– 17 мая </w:t>
            </w:r>
          </w:p>
        </w:tc>
      </w:tr>
      <w:tr w:rsidR="005C0569" w:rsidTr="00220BB0"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69" w:rsidRDefault="005C0569" w:rsidP="004D2A96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Основной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69" w:rsidRDefault="005C0569" w:rsidP="004D2A96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23 мая – 4 июля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69" w:rsidRDefault="005C0569" w:rsidP="004D2A96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27 мая – 20 июня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69" w:rsidRDefault="005C0569" w:rsidP="004D2A96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21 мая – 2 июля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69" w:rsidRDefault="005C0569" w:rsidP="004D2A96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22 мая – 2 июля</w:t>
            </w:r>
          </w:p>
        </w:tc>
      </w:tr>
      <w:tr w:rsidR="005C0569" w:rsidTr="00220BB0"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69" w:rsidRDefault="005C0569" w:rsidP="004D2A96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</w:t>
            </w:r>
          </w:p>
        </w:tc>
        <w:tc>
          <w:tcPr>
            <w:tcW w:w="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69" w:rsidRDefault="005C0569" w:rsidP="004D2A96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4–23 сентября</w:t>
            </w:r>
          </w:p>
        </w:tc>
        <w:tc>
          <w:tcPr>
            <w:tcW w:w="10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69" w:rsidRDefault="005C0569" w:rsidP="004D2A96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2–23 сентября </w:t>
            </w:r>
          </w:p>
        </w:tc>
      </w:tr>
    </w:tbl>
    <w:p w:rsidR="005C0569" w:rsidRDefault="005C0569" w:rsidP="004D2A96">
      <w:pPr>
        <w:pStyle w:val="a3"/>
        <w:spacing w:before="0" w:beforeAutospacing="0" w:after="0" w:afterAutospacing="0" w:line="240" w:lineRule="atLeast"/>
      </w:pPr>
      <w:r>
        <w:t>Для выпускников прошлых лет ЕГЭ проведут в резервные сроки основного периода, как и было ранее. Также не изменилось время экзаменов и разрешенное оборудование по предметам на ЕГЭ, ОГЭ и ГВЭ в 2025 году.</w:t>
      </w:r>
    </w:p>
    <w:p w:rsidR="005C0569" w:rsidRDefault="005C0569" w:rsidP="004D2A96">
      <w:pPr>
        <w:pStyle w:val="a3"/>
        <w:spacing w:before="0" w:beforeAutospacing="0" w:after="0" w:afterAutospacing="0" w:line="240" w:lineRule="atLeast"/>
      </w:pPr>
      <w:r>
        <w:t>Основной период ЕГЭ начнется 23 мая с экзаменов по истории, литературе и химии, ОГЭ – 21 мая с экзамена по иностранным языкам. Смотрите ниже расписание ГИА-2025, которое составили на основе приказов ведомств.</w:t>
      </w:r>
    </w:p>
    <w:p w:rsidR="005C0569" w:rsidRDefault="005C0569" w:rsidP="004D2A96">
      <w:pPr>
        <w:pStyle w:val="3"/>
        <w:spacing w:before="0" w:beforeAutospacing="0" w:after="0" w:afterAutospacing="0" w:line="240" w:lineRule="atLeast"/>
        <w:rPr>
          <w:rFonts w:eastAsia="Times New Roman"/>
        </w:rPr>
      </w:pPr>
      <w:r>
        <w:rPr>
          <w:rFonts w:eastAsia="Times New Roman"/>
        </w:rPr>
        <w:t>Расписание ГИА-9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969"/>
        <w:gridCol w:w="3859"/>
        <w:gridCol w:w="3827"/>
      </w:tblGrid>
      <w:tr w:rsidR="005C0569" w:rsidTr="00220BB0">
        <w:trPr>
          <w:tblHeader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5C0569" w:rsidTr="00220BB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Досрочный период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22 апреля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математика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25 апреля 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русский язык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29 апреля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информатика, литература,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информатика, литература, обществознание, химия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6 мая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12 мая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математика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13 мая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информатика, литература,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информатика, литература, обществознание, химия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14 мая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proofErr w:type="gramStart"/>
            <w:r>
              <w:rPr>
                <w:rStyle w:val="a4"/>
              </w:rPr>
              <w:t>резерв</w:t>
            </w:r>
            <w:r>
              <w:t>: биология, география, иностранные языки (английский, испанский, немецкий, французский), история, физика</w:t>
            </w:r>
            <w:proofErr w:type="gramEnd"/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proofErr w:type="gramStart"/>
            <w:r>
              <w:rPr>
                <w:rStyle w:val="a4"/>
              </w:rPr>
              <w:t>резерв</w:t>
            </w:r>
            <w:r>
              <w:t>: биология, география, иностранные языки (английский, испанский, немецкий, французский), история, физика</w:t>
            </w:r>
            <w:proofErr w:type="gramEnd"/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15 мая 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русский язык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17 мая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</w:tr>
      <w:tr w:rsidR="005C0569" w:rsidTr="00220BB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Основной период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21 мая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 xml:space="preserve">иностранные языки (английский, </w:t>
            </w:r>
            <w:r>
              <w:lastRenderedPageBreak/>
              <w:t>испанский, немецкий, французский)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lastRenderedPageBreak/>
              <w:t>–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lastRenderedPageBreak/>
              <w:t>22 мая 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иностранные языки (английский, испанский, немецкий, французский)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иностранные языки (английский, испанский, немецкий, французский)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26 мая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биология, информатика,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биология, информатика, обществознание, химия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29 мая 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география, история, физика,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география, история, физика, химия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3 июня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математика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6 июня 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география, информатика, обществознание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география, информатика, обществознание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9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русский язык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16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биология, информатика, литература, физика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биология, информатика, литература, физика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26 июня 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русский язык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27 июня 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по всем учебным предметам, кроме русского языка и математики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по всем учебным предметам, кроме русского языка и математики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28 июня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по всем учебным предметам, кроме русского языка и математики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по всем учебным предметам, кроме русского языка и математики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30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математика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1 июля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2 июля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</w:tr>
      <w:tr w:rsidR="005C0569" w:rsidTr="00220BB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Дополнительный период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2 сентября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математика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5 сентября 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русский язык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9 сентября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биология, география, история, физика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биология, география, история, физика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12 сентября 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17 сентября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русский язык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lastRenderedPageBreak/>
              <w:t>18 сентября 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математика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19 сентября 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по всем учебным предметам (кроме русского языка и математики)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по всем учебным предметам (кроме русского языка и математики)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22 сентября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по всем учебным предметам (кроме русского языка и математики)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по всем учебным предметам (кроме русского языка и математики)</w:t>
            </w:r>
          </w:p>
        </w:tc>
      </w:tr>
      <w:tr w:rsidR="005C0569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t>23 сентября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569" w:rsidRDefault="005C0569" w:rsidP="004D2A96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</w:tr>
    </w:tbl>
    <w:p w:rsidR="005C0569" w:rsidRDefault="005C0569" w:rsidP="004D2A96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Источник:</w:t>
      </w:r>
      <w:r>
        <w:t xml:space="preserve"> приказы </w:t>
      </w:r>
      <w:proofErr w:type="spellStart"/>
      <w:r>
        <w:t>Минпросвещения</w:t>
      </w:r>
      <w:proofErr w:type="spellEnd"/>
      <w:r>
        <w:t xml:space="preserve">, </w:t>
      </w:r>
      <w:proofErr w:type="spellStart"/>
      <w:r>
        <w:t>Рособрнадзора</w:t>
      </w:r>
      <w:proofErr w:type="spellEnd"/>
      <w:r>
        <w:t xml:space="preserve"> от 11.11.2024 № </w:t>
      </w:r>
      <w:hyperlink r:id="rId4" w:anchor="/document/97/526074/" w:tgtFrame="_self" w:history="1">
        <w:r>
          <w:rPr>
            <w:rStyle w:val="a5"/>
          </w:rPr>
          <w:t>787/2089</w:t>
        </w:r>
      </w:hyperlink>
      <w:r>
        <w:t xml:space="preserve">, </w:t>
      </w:r>
      <w:hyperlink r:id="rId5" w:anchor="/document/97/526075/" w:tgtFrame="_self" w:history="1">
        <w:r>
          <w:rPr>
            <w:rStyle w:val="a5"/>
          </w:rPr>
          <w:t>788/2090</w:t>
        </w:r>
      </w:hyperlink>
      <w:r>
        <w:t xml:space="preserve">, </w:t>
      </w:r>
      <w:hyperlink r:id="rId6" w:anchor="/document/97/526076/" w:tgtFrame="_self" w:history="1">
        <w:r>
          <w:rPr>
            <w:rStyle w:val="a5"/>
          </w:rPr>
          <w:t>789/2091</w:t>
        </w:r>
      </w:hyperlink>
    </w:p>
    <w:p w:rsidR="003E11FF" w:rsidRDefault="003E11FF" w:rsidP="004D2A96">
      <w:pPr>
        <w:spacing w:line="240" w:lineRule="atLeast"/>
      </w:pPr>
    </w:p>
    <w:sectPr w:rsidR="003E11FF" w:rsidSect="003E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569"/>
    <w:rsid w:val="00221135"/>
    <w:rsid w:val="003A533D"/>
    <w:rsid w:val="003E11FF"/>
    <w:rsid w:val="004D2A96"/>
    <w:rsid w:val="005162E7"/>
    <w:rsid w:val="005C0569"/>
    <w:rsid w:val="008019AE"/>
    <w:rsid w:val="00C61888"/>
    <w:rsid w:val="00FA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69"/>
    <w:pPr>
      <w:spacing w:line="240" w:lineRule="auto"/>
    </w:pPr>
    <w:rPr>
      <w:rFonts w:eastAsiaTheme="minorEastAsia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C0569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56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C056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0569"/>
    <w:rPr>
      <w:rFonts w:eastAsiaTheme="minorEastAsia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5C05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2024-12-16T06:20:00Z</cp:lastPrinted>
  <dcterms:created xsi:type="dcterms:W3CDTF">2024-12-16T06:17:00Z</dcterms:created>
  <dcterms:modified xsi:type="dcterms:W3CDTF">2024-12-16T06:20:00Z</dcterms:modified>
</cp:coreProperties>
</file>