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C6" w:rsidRDefault="00D42BC6" w:rsidP="00D42BC6">
      <w:r>
        <w:t>Бедные люди</w:t>
      </w:r>
    </w:p>
    <w:p w:rsidR="00D42BC6" w:rsidRDefault="00D42BC6" w:rsidP="00D42BC6">
      <w:r>
        <w:t xml:space="preserve">   </w:t>
      </w:r>
      <w:proofErr w:type="gramStart"/>
      <w:r>
        <w:t>175  лет</w:t>
      </w:r>
      <w:proofErr w:type="gramEnd"/>
      <w:r>
        <w:t xml:space="preserve"> исполняется великому произведению Фёдора Михайловича Достоевского «Бедные люди».</w:t>
      </w:r>
    </w:p>
    <w:p w:rsidR="00D42BC6" w:rsidRDefault="00D42BC6" w:rsidP="00D42BC6">
      <w:r>
        <w:t xml:space="preserve">    «Бедные люди» — первый роман Фёдора Михайловича, начатый им в 1844 году и после многочисленных переделок законченный в мае 1845 года. Написан по типу эпистолярного романа.</w:t>
      </w:r>
    </w:p>
    <w:p w:rsidR="00D42BC6" w:rsidRDefault="00D42BC6" w:rsidP="00D42BC6">
      <w:r>
        <w:t xml:space="preserve">    Автор реализовал свою давнюю мечту “дать право слова” тем, кто в жизни находится за чертой сытой успешной жизни. Чуть более года он работал над романом, использовав в качестве прототипов героев своих родственников, знакомых, позаимствовав картины природы из воспоминаний детства.</w:t>
      </w:r>
    </w:p>
    <w:p w:rsidR="00D42BC6" w:rsidRDefault="00D42BC6" w:rsidP="00D42BC6">
      <w:r>
        <w:t xml:space="preserve">   Роман “Бедные люди” был задуман ещё задолго до того, как увидел свет. Прототипами персонажей стали родственники и знакомые Достоевского, тогда ещё неизвестного публике, начинающего писателя. В своей жизни Фёдор Михайлович видел много людей нуждающихся, бедных и голодающих. Его отец работал врачом, и их семья снимала жильё в том же здании, где была больница.</w:t>
      </w:r>
    </w:p>
    <w:p w:rsidR="00D42BC6" w:rsidRDefault="00D42BC6" w:rsidP="00D42BC6">
      <w:r>
        <w:t xml:space="preserve">   Будучи ребёнком Достоевский запомнил множество историй тех людей, которые оказались в нищете. В юные годы автор активно интересовался жизнью людей, опустившихся на самое дно, живущих в трущобах Петербурга.</w:t>
      </w:r>
    </w:p>
    <w:p w:rsidR="00D42BC6" w:rsidRDefault="00D42BC6" w:rsidP="00D42BC6">
      <w:r>
        <w:t xml:space="preserve">    Несоответствие богатого духовного мира и внешней тягостной нищеты породило желание написать серьёзное произведение, в котором раскрылись бы характеры и проблемы людей, живущих на грани бедности. В 1844 году Достоевский оставляет работу (чертёжника) и пробует себя в роли писателя. Новая стезя даётся молодому таланту с трудом, поэтому он прерывает работу над книгой и берётся за перевод бальзаковской “Евгении Гранде”.</w:t>
      </w:r>
    </w:p>
    <w:p w:rsidR="00D42BC6" w:rsidRDefault="00D42BC6" w:rsidP="00D42BC6">
      <w:r>
        <w:t xml:space="preserve">     Произведение Бальзака вдохновляет </w:t>
      </w:r>
      <w:proofErr w:type="gramStart"/>
      <w:r>
        <w:t>Достоевского</w:t>
      </w:r>
      <w:proofErr w:type="gramEnd"/>
      <w:r>
        <w:t xml:space="preserve"> и он с новой силой берётся за творчество. Весной 1845 года автор заканчивает работу над “Бедными людьми”. Это первое серьёзное произведение Достоевского, которое было встречено более чем благосклонно критикой и читателями. Стоит отметить тот факт, что в течение 3-4 лет автор правил свой роман, учитывая замечания критиков. В 1846 году роман был издан в “Петербургском сборнике”. В своих творческих записях в период работы над произведением Достоевский указал роль образа автора в произведении: не проявляя “рожи автора” дать слово героям. У него действительно получилось изобразить реальность глазами самих героев.</w:t>
      </w:r>
    </w:p>
    <w:p w:rsidR="00D42BC6" w:rsidRDefault="00D42BC6" w:rsidP="00D42BC6">
      <w:r>
        <w:t xml:space="preserve">     Существует версия, которая дополняет основную историю создания и делает её более поэтичной. Однажды Ф. М. Достоевский возвращался домой вдоль набережной Невы, и вдруг на него снизошло озарение. Он увидел окружающую картину совершенно другими глазами, глазами тех, кто обездолен, кто не уверен в завтрашнем дне, чей мир холоден и неуютен. Это понимание другой стороны жизни настолько впечатлило писателя, что он взялся за работу над романом.</w:t>
      </w:r>
    </w:p>
    <w:p w:rsidR="00DD08F9" w:rsidRDefault="00D42BC6" w:rsidP="00D42BC6">
      <w:r>
        <w:t xml:space="preserve">    Перейдя по этой ссылке, вы можете полностью познакомиться с этим произведением:</w:t>
      </w:r>
    </w:p>
    <w:p w:rsidR="00D42BC6" w:rsidRDefault="00D42BC6" w:rsidP="00D42BC6">
      <w:hyperlink r:id="rId4" w:history="1">
        <w:r>
          <w:rPr>
            <w:rStyle w:val="a3"/>
            <w:rFonts w:ascii="Arial" w:hAnsi="Arial" w:cs="Arial"/>
            <w:b/>
            <w:bCs/>
            <w:color w:val="20B7CD"/>
            <w:sz w:val="20"/>
            <w:szCs w:val="20"/>
            <w:shd w:val="clear" w:color="auto" w:fill="F9F1EE"/>
          </w:rPr>
          <w:t>https://ilibrary.ru/text/17/p.1/index.html</w:t>
        </w:r>
      </w:hyperlink>
    </w:p>
    <w:p w:rsidR="00D42BC6" w:rsidRDefault="00D42BC6" w:rsidP="00D42BC6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268.5pt">
            <v:imagedata r:id="rId5" o:title="p877_bednyielyudi-1-"/>
          </v:shape>
        </w:pict>
      </w:r>
      <w:r>
        <w:pict>
          <v:shape id="_x0000_i1026" type="#_x0000_t75" style="width:268.5pt;height:201.75pt">
            <v:imagedata r:id="rId6" o:title="p877_bednyielyudi-2-"/>
          </v:shape>
        </w:pict>
      </w:r>
      <w:r>
        <w:pict>
          <v:shape id="_x0000_i1027" type="#_x0000_t75" style="width:268.5pt;height:201.75pt">
            <v:imagedata r:id="rId7" o:title="p877_bednyielyudi-3-"/>
          </v:shape>
        </w:pict>
      </w:r>
      <w:r>
        <w:pict>
          <v:shape id="_x0000_i1028" type="#_x0000_t75" style="width:268.5pt;height:201.75pt">
            <v:imagedata r:id="rId8" o:title="p877_bednyielyudi-4-"/>
          </v:shape>
        </w:pict>
      </w:r>
    </w:p>
    <w:sectPr w:rsidR="00D4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0A"/>
    <w:rsid w:val="0004040A"/>
    <w:rsid w:val="000F282F"/>
    <w:rsid w:val="00D42BC6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35FFC-8340-4D0C-829F-64767694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library.ru/text/17/p.1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2023-10-17T08:43:00Z</dcterms:created>
  <dcterms:modified xsi:type="dcterms:W3CDTF">2023-10-17T08:44:00Z</dcterms:modified>
</cp:coreProperties>
</file>