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BE" w:rsidRPr="00D5077F" w:rsidRDefault="005C13BE" w:rsidP="005C13BE">
      <w:pPr>
        <w:pStyle w:val="a3"/>
        <w:jc w:val="center"/>
        <w:rPr>
          <w:rStyle w:val="FontStyle11"/>
          <w:rFonts w:eastAsia="Lucida Sans Unicode"/>
          <w:sz w:val="26"/>
          <w:szCs w:val="26"/>
        </w:rPr>
      </w:pPr>
      <w:proofErr w:type="gramStart"/>
      <w:r w:rsidRPr="00D5077F">
        <w:rPr>
          <w:rStyle w:val="FontStyle11"/>
          <w:rFonts w:eastAsia="Lucida Sans Unicode"/>
          <w:sz w:val="26"/>
          <w:szCs w:val="26"/>
        </w:rPr>
        <w:t>ГКОУ  "</w:t>
      </w:r>
      <w:proofErr w:type="gramEnd"/>
      <w:r w:rsidRPr="00D5077F">
        <w:rPr>
          <w:rStyle w:val="FontStyle11"/>
          <w:rFonts w:eastAsia="Lucida Sans Unicode"/>
          <w:sz w:val="26"/>
          <w:szCs w:val="26"/>
        </w:rPr>
        <w:t>Специальная (коррекционная) общеобразовательная</w:t>
      </w:r>
    </w:p>
    <w:p w:rsidR="005C13BE" w:rsidRPr="00D5077F" w:rsidRDefault="005C13BE" w:rsidP="005C13BE">
      <w:pPr>
        <w:pStyle w:val="a3"/>
        <w:jc w:val="center"/>
        <w:rPr>
          <w:rStyle w:val="FontStyle11"/>
          <w:rFonts w:eastAsia="Lucida Sans Unicode"/>
          <w:sz w:val="26"/>
          <w:szCs w:val="26"/>
        </w:rPr>
      </w:pPr>
      <w:r w:rsidRPr="00D5077F">
        <w:rPr>
          <w:rStyle w:val="FontStyle11"/>
          <w:rFonts w:eastAsia="Lucida Sans Unicode"/>
          <w:sz w:val="26"/>
          <w:szCs w:val="26"/>
        </w:rPr>
        <w:t>школа - интернат № 25"</w:t>
      </w:r>
    </w:p>
    <w:p w:rsidR="005C13BE" w:rsidRPr="00D5077F" w:rsidRDefault="005C13BE" w:rsidP="005C13BE">
      <w:pPr>
        <w:pStyle w:val="a3"/>
        <w:jc w:val="center"/>
        <w:rPr>
          <w:rStyle w:val="FontStyle11"/>
          <w:rFonts w:eastAsia="Lucida Sans Unicode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1"/>
        <w:gridCol w:w="4820"/>
      </w:tblGrid>
      <w:tr w:rsidR="005C13BE" w:rsidRPr="00303F74" w:rsidTr="006556BD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20" w:rsidRPr="00B20B20" w:rsidRDefault="00B20B20" w:rsidP="00B20B20">
            <w:pPr>
              <w:jc w:val="center"/>
              <w:rPr>
                <w:rFonts w:eastAsia="Calibri"/>
                <w:b/>
                <w:lang w:eastAsia="en-US"/>
              </w:rPr>
            </w:pPr>
            <w:r w:rsidRPr="00B20B20">
              <w:rPr>
                <w:rFonts w:eastAsia="Calibri"/>
                <w:b/>
                <w:lang w:eastAsia="en-US"/>
              </w:rPr>
              <w:t>РАССМОТРЕНО</w:t>
            </w:r>
          </w:p>
          <w:p w:rsidR="00B20B20" w:rsidRPr="00B20B20" w:rsidRDefault="00B20B20" w:rsidP="00B20B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20B20">
              <w:rPr>
                <w:rFonts w:eastAsia="Calibri"/>
                <w:sz w:val="26"/>
                <w:szCs w:val="26"/>
                <w:lang w:eastAsia="en-US"/>
              </w:rPr>
              <w:t xml:space="preserve">МО учителей </w:t>
            </w:r>
            <w:proofErr w:type="spellStart"/>
            <w:r w:rsidRPr="00B20B20">
              <w:rPr>
                <w:rFonts w:eastAsia="Calibri"/>
                <w:sz w:val="26"/>
                <w:szCs w:val="26"/>
                <w:lang w:eastAsia="en-US"/>
              </w:rPr>
              <w:t>коррекционно</w:t>
            </w:r>
            <w:proofErr w:type="spellEnd"/>
            <w:r w:rsidRPr="00B20B20">
              <w:rPr>
                <w:rFonts w:eastAsia="Calibri"/>
                <w:sz w:val="26"/>
                <w:szCs w:val="26"/>
                <w:lang w:eastAsia="en-US"/>
              </w:rPr>
              <w:t xml:space="preserve"> – развивающих курсов и предметных областей «Искусство» и «Технология»</w:t>
            </w:r>
          </w:p>
          <w:p w:rsidR="00B20B20" w:rsidRPr="00B20B20" w:rsidRDefault="00B20B20" w:rsidP="00B20B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20B20" w:rsidRPr="00B20B20" w:rsidRDefault="001C1537" w:rsidP="00B20B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Протокол от 30 августа 2022</w:t>
            </w:r>
            <w:r w:rsidR="00B20B20" w:rsidRPr="00B20B20">
              <w:rPr>
                <w:rFonts w:eastAsia="Calibri"/>
                <w:sz w:val="26"/>
                <w:szCs w:val="26"/>
                <w:lang w:eastAsia="en-US"/>
              </w:rPr>
              <w:t xml:space="preserve"> года №1</w:t>
            </w:r>
          </w:p>
          <w:p w:rsidR="00B20B20" w:rsidRPr="00B20B20" w:rsidRDefault="00B20B20" w:rsidP="00B20B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20B20">
              <w:rPr>
                <w:rFonts w:eastAsia="Calibri"/>
                <w:sz w:val="26"/>
                <w:szCs w:val="26"/>
                <w:lang w:eastAsia="en-US"/>
              </w:rPr>
              <w:t>Руководитель МО Губанова М. М.</w:t>
            </w:r>
          </w:p>
          <w:p w:rsidR="005C13BE" w:rsidRPr="00303F74" w:rsidRDefault="00B20B20" w:rsidP="00B20B20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0B20">
              <w:rPr>
                <w:rFonts w:eastAsia="SimSun"/>
                <w:sz w:val="26"/>
                <w:szCs w:val="26"/>
                <w:lang w:val="en-US" w:eastAsia="zh-CN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03F7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Директор ГКОУ "Специальная (коррекционная) общеобразовательная школа-интернат №25"</w:t>
            </w: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="00B20B2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197</w:t>
            </w:r>
            <w:r w:rsidR="00630F5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="00630F5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"31</w:t>
            </w:r>
            <w:r w:rsidR="00630F5D"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C153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августа 2022</w:t>
            </w:r>
            <w:r w:rsidRPr="00303F7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C13BE" w:rsidRPr="00303F74" w:rsidRDefault="005C13BE" w:rsidP="006556BD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Pr="00303F74" w:rsidRDefault="005C13BE" w:rsidP="005C13BE">
      <w:pPr>
        <w:pStyle w:val="a3"/>
        <w:jc w:val="center"/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Default="005C13BE" w:rsidP="005C13BE">
      <w:pPr>
        <w:pStyle w:val="a3"/>
        <w:jc w:val="center"/>
        <w:rPr>
          <w:sz w:val="40"/>
          <w:szCs w:val="40"/>
        </w:rPr>
      </w:pPr>
    </w:p>
    <w:p w:rsidR="005C13BE" w:rsidRPr="00100254" w:rsidRDefault="005C13BE" w:rsidP="005C13BE">
      <w:pPr>
        <w:pStyle w:val="a3"/>
        <w:jc w:val="center"/>
        <w:rPr>
          <w:sz w:val="40"/>
          <w:szCs w:val="40"/>
        </w:rPr>
      </w:pPr>
      <w:r w:rsidRPr="00100254">
        <w:rPr>
          <w:sz w:val="40"/>
          <w:szCs w:val="40"/>
        </w:rPr>
        <w:t>РАБОЧАЯ ПРОГРАММА</w:t>
      </w:r>
    </w:p>
    <w:p w:rsidR="005C13BE" w:rsidRPr="00100254" w:rsidRDefault="005C13BE" w:rsidP="005C13BE">
      <w:pPr>
        <w:pStyle w:val="a3"/>
        <w:jc w:val="center"/>
        <w:rPr>
          <w:sz w:val="44"/>
          <w:szCs w:val="44"/>
        </w:rPr>
      </w:pPr>
      <w:r w:rsidRPr="00100254">
        <w:rPr>
          <w:sz w:val="44"/>
          <w:szCs w:val="44"/>
        </w:rPr>
        <w:t xml:space="preserve">по </w:t>
      </w:r>
      <w:r w:rsidR="00B20B20">
        <w:rPr>
          <w:sz w:val="44"/>
          <w:szCs w:val="44"/>
        </w:rPr>
        <w:t xml:space="preserve">коррекции </w:t>
      </w:r>
      <w:r w:rsidR="00EA5A30">
        <w:rPr>
          <w:sz w:val="44"/>
          <w:szCs w:val="44"/>
        </w:rPr>
        <w:t>предметно практические действия</w:t>
      </w:r>
    </w:p>
    <w:p w:rsidR="005C13BE" w:rsidRPr="00100254" w:rsidRDefault="00B20B20" w:rsidP="005C13BE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>
        <w:rPr>
          <w:rFonts w:ascii="Times New Roman CYR" w:hAnsi="Times New Roman CYR" w:cs="Times New Roman CYR"/>
          <w:bCs/>
          <w:iCs/>
          <w:sz w:val="44"/>
          <w:szCs w:val="44"/>
        </w:rPr>
        <w:t>Чувствуем, познаём, размышляем»</w:t>
      </w:r>
    </w:p>
    <w:p w:rsidR="005C13BE" w:rsidRPr="00100254" w:rsidRDefault="00EA5A30" w:rsidP="005C13BE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7 «</w:t>
      </w:r>
      <w:proofErr w:type="gramStart"/>
      <w:r>
        <w:rPr>
          <w:sz w:val="44"/>
          <w:szCs w:val="44"/>
        </w:rPr>
        <w:t>с</w:t>
      </w:r>
      <w:r w:rsidR="00B20B20">
        <w:rPr>
          <w:sz w:val="44"/>
          <w:szCs w:val="44"/>
        </w:rPr>
        <w:t>»</w:t>
      </w:r>
      <w:r w:rsidR="005C13BE" w:rsidRPr="00100254">
        <w:rPr>
          <w:sz w:val="44"/>
          <w:szCs w:val="44"/>
        </w:rPr>
        <w:t xml:space="preserve">  класс</w:t>
      </w:r>
      <w:proofErr w:type="gramEnd"/>
    </w:p>
    <w:p w:rsidR="005C13BE" w:rsidRPr="00100254" w:rsidRDefault="005C13BE" w:rsidP="005C13BE">
      <w:pPr>
        <w:pStyle w:val="a3"/>
        <w:jc w:val="center"/>
        <w:rPr>
          <w:sz w:val="44"/>
          <w:szCs w:val="44"/>
        </w:rPr>
      </w:pPr>
      <w:r w:rsidRPr="00100254">
        <w:rPr>
          <w:sz w:val="44"/>
          <w:szCs w:val="44"/>
        </w:rPr>
        <w:t>на 20</w:t>
      </w:r>
      <w:r w:rsidR="00B20B20">
        <w:rPr>
          <w:sz w:val="44"/>
          <w:szCs w:val="44"/>
        </w:rPr>
        <w:t>21</w:t>
      </w:r>
      <w:r w:rsidRPr="00100254">
        <w:rPr>
          <w:sz w:val="44"/>
          <w:szCs w:val="44"/>
        </w:rPr>
        <w:t xml:space="preserve"> - 202</w:t>
      </w:r>
      <w:r w:rsidR="00B20B20">
        <w:rPr>
          <w:sz w:val="44"/>
          <w:szCs w:val="44"/>
        </w:rPr>
        <w:t>2</w:t>
      </w:r>
      <w:r w:rsidRPr="00100254">
        <w:rPr>
          <w:sz w:val="44"/>
          <w:szCs w:val="44"/>
        </w:rPr>
        <w:t xml:space="preserve"> учебный год</w:t>
      </w:r>
    </w:p>
    <w:p w:rsidR="005C13BE" w:rsidRPr="00100254" w:rsidRDefault="005C13BE" w:rsidP="005C13BE">
      <w:pPr>
        <w:pStyle w:val="a3"/>
        <w:jc w:val="center"/>
        <w:rPr>
          <w:sz w:val="44"/>
          <w:szCs w:val="44"/>
        </w:rPr>
      </w:pPr>
    </w:p>
    <w:p w:rsidR="00B20B20" w:rsidRDefault="00B20B20" w:rsidP="00B20B20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учитель Лыкова Светлана Викторовна</w:t>
      </w:r>
    </w:p>
    <w:p w:rsidR="00B20B20" w:rsidRDefault="00B20B20" w:rsidP="00B20B20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высшая квалификационная категория</w:t>
      </w:r>
    </w:p>
    <w:p w:rsidR="005C13BE" w:rsidRPr="00100254" w:rsidRDefault="005C13BE" w:rsidP="005C13BE">
      <w:pPr>
        <w:pStyle w:val="a3"/>
        <w:jc w:val="center"/>
        <w:rPr>
          <w:sz w:val="32"/>
          <w:szCs w:val="32"/>
        </w:rPr>
      </w:pPr>
    </w:p>
    <w:p w:rsidR="005C13BE" w:rsidRPr="00100254" w:rsidRDefault="005C13BE" w:rsidP="005C13BE">
      <w:pPr>
        <w:pStyle w:val="a3"/>
        <w:jc w:val="center"/>
        <w:rPr>
          <w:sz w:val="32"/>
          <w:szCs w:val="32"/>
        </w:rPr>
      </w:pPr>
    </w:p>
    <w:p w:rsidR="005C13BE" w:rsidRPr="00100254" w:rsidRDefault="005C13BE" w:rsidP="005C13BE">
      <w:pPr>
        <w:pStyle w:val="a3"/>
        <w:jc w:val="center"/>
        <w:rPr>
          <w:sz w:val="32"/>
          <w:szCs w:val="32"/>
        </w:rPr>
      </w:pPr>
    </w:p>
    <w:p w:rsidR="005C13BE" w:rsidRDefault="005C13BE" w:rsidP="005C13BE">
      <w:pPr>
        <w:pStyle w:val="a3"/>
        <w:jc w:val="center"/>
        <w:rPr>
          <w:sz w:val="32"/>
          <w:szCs w:val="32"/>
        </w:rPr>
      </w:pPr>
    </w:p>
    <w:p w:rsidR="005C13BE" w:rsidRDefault="005C13BE" w:rsidP="005C13BE">
      <w:pPr>
        <w:pStyle w:val="a3"/>
        <w:jc w:val="center"/>
        <w:rPr>
          <w:sz w:val="32"/>
          <w:szCs w:val="32"/>
        </w:rPr>
      </w:pPr>
    </w:p>
    <w:p w:rsidR="005C13BE" w:rsidRDefault="005C13BE" w:rsidP="005C13BE">
      <w:pPr>
        <w:pStyle w:val="a3"/>
        <w:jc w:val="center"/>
        <w:rPr>
          <w:sz w:val="32"/>
          <w:szCs w:val="32"/>
        </w:rPr>
      </w:pPr>
    </w:p>
    <w:p w:rsidR="005C13BE" w:rsidRPr="00100254" w:rsidRDefault="005C13BE" w:rsidP="005C13BE">
      <w:pPr>
        <w:pStyle w:val="a3"/>
        <w:jc w:val="center"/>
        <w:rPr>
          <w:sz w:val="32"/>
          <w:szCs w:val="32"/>
        </w:rPr>
      </w:pPr>
    </w:p>
    <w:p w:rsidR="005C13BE" w:rsidRDefault="005C13BE" w:rsidP="005C13BE">
      <w:pPr>
        <w:pStyle w:val="a3"/>
        <w:jc w:val="center"/>
        <w:rPr>
          <w:sz w:val="32"/>
          <w:szCs w:val="32"/>
        </w:rPr>
      </w:pPr>
    </w:p>
    <w:p w:rsidR="005C13BE" w:rsidRPr="00100254" w:rsidRDefault="005C13BE" w:rsidP="005C13BE">
      <w:pPr>
        <w:pStyle w:val="a3"/>
        <w:jc w:val="center"/>
        <w:rPr>
          <w:sz w:val="32"/>
          <w:szCs w:val="32"/>
        </w:rPr>
      </w:pPr>
    </w:p>
    <w:p w:rsidR="005C13BE" w:rsidRDefault="005C13BE" w:rsidP="00B20B20">
      <w:pPr>
        <w:pStyle w:val="a3"/>
        <w:jc w:val="center"/>
        <w:rPr>
          <w:sz w:val="28"/>
          <w:szCs w:val="28"/>
        </w:rPr>
      </w:pPr>
      <w:r w:rsidRPr="00100254">
        <w:rPr>
          <w:sz w:val="28"/>
          <w:szCs w:val="28"/>
        </w:rPr>
        <w:t>с. Красногвардейское</w:t>
      </w:r>
      <w:r w:rsidR="001C1537">
        <w:rPr>
          <w:sz w:val="28"/>
          <w:szCs w:val="28"/>
        </w:rPr>
        <w:t xml:space="preserve"> 2022</w:t>
      </w:r>
      <w:r w:rsidRPr="00100254">
        <w:rPr>
          <w:sz w:val="28"/>
          <w:szCs w:val="28"/>
        </w:rPr>
        <w:t>г.</w:t>
      </w:r>
    </w:p>
    <w:p w:rsidR="00EA5A30" w:rsidRDefault="00EA5A30" w:rsidP="00B20B20">
      <w:pPr>
        <w:pStyle w:val="a3"/>
        <w:jc w:val="center"/>
        <w:rPr>
          <w:sz w:val="28"/>
          <w:szCs w:val="28"/>
        </w:rPr>
      </w:pPr>
    </w:p>
    <w:p w:rsidR="00EA5A30" w:rsidRPr="00100254" w:rsidRDefault="00EA5A30" w:rsidP="00B20B20">
      <w:pPr>
        <w:pStyle w:val="a3"/>
        <w:jc w:val="center"/>
        <w:rPr>
          <w:sz w:val="28"/>
          <w:szCs w:val="28"/>
        </w:rPr>
      </w:pPr>
    </w:p>
    <w:p w:rsidR="005C13BE" w:rsidRDefault="005C13BE" w:rsidP="005C13BE"/>
    <w:p w:rsidR="00B20B20" w:rsidRDefault="00B20B20" w:rsidP="005C13BE"/>
    <w:p w:rsidR="005C13BE" w:rsidRPr="00DA6D12" w:rsidRDefault="00030209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</w:rPr>
      </w:pPr>
      <w:r w:rsidRPr="00DA6D12">
        <w:rPr>
          <w:b/>
          <w:bCs/>
          <w:iCs/>
        </w:rPr>
        <w:t xml:space="preserve">          1.1</w:t>
      </w:r>
      <w:r w:rsidR="005C13BE" w:rsidRPr="00DA6D12">
        <w:rPr>
          <w:b/>
          <w:bCs/>
          <w:i/>
          <w:iCs/>
        </w:rPr>
        <w:t xml:space="preserve">Личностные результаты освоения курса 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</w:rPr>
      </w:pP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Физические характеристики персональной идентификации</w:t>
      </w:r>
    </w:p>
    <w:p w:rsidR="00D06C46" w:rsidRPr="00DA6D12" w:rsidRDefault="00D06C46" w:rsidP="00DA6D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свои внешние данные (цвет глаз, волос, рост и т.д.);</w:t>
      </w:r>
    </w:p>
    <w:p w:rsidR="00D06C46" w:rsidRPr="00DA6D12" w:rsidRDefault="00D06C46" w:rsidP="00DA6D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свой демографический статус;</w:t>
      </w:r>
    </w:p>
    <w:p w:rsidR="00D06C46" w:rsidRPr="00DA6D12" w:rsidRDefault="00D06C46" w:rsidP="00DA6D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состояние своего здоровья;</w:t>
      </w:r>
    </w:p>
    <w:p w:rsidR="00D06C46" w:rsidRPr="00DA6D12" w:rsidRDefault="00D06C46" w:rsidP="00DA6D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круг своих интересов;</w:t>
      </w:r>
    </w:p>
    <w:p w:rsidR="00D06C46" w:rsidRPr="00DA6D12" w:rsidRDefault="00D06C46" w:rsidP="00DA6D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стиль жизни (мало сплю, устал, много ем)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Гендерная идентичность</w:t>
      </w:r>
    </w:p>
    <w:p w:rsidR="00D06C46" w:rsidRPr="00DA6D12" w:rsidRDefault="00D06C46" w:rsidP="00DA6D12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свою половую принадлежность (без обоснования);</w:t>
      </w:r>
    </w:p>
    <w:p w:rsidR="00D06C46" w:rsidRPr="00DA6D12" w:rsidRDefault="00D06C46" w:rsidP="00DA6D12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различает пол окружающих людей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Этническая идентичность</w:t>
      </w:r>
    </w:p>
    <w:p w:rsidR="00D06C46" w:rsidRPr="00DA6D12" w:rsidRDefault="00D06C46" w:rsidP="00DA6D12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имеет представления о своей этнической принадлежности;</w:t>
      </w:r>
    </w:p>
    <w:p w:rsidR="00D06C46" w:rsidRPr="00DA6D12" w:rsidRDefault="00D06C46" w:rsidP="00DA6D12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идентифицирует себя со своей этнической группой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Возрастная идентификация</w:t>
      </w:r>
    </w:p>
    <w:p w:rsidR="00D06C46" w:rsidRPr="00DA6D12" w:rsidRDefault="00D06C46" w:rsidP="00DA6D12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определяет свою возрастную группу (ребенок, подросток, юноша);</w:t>
      </w:r>
    </w:p>
    <w:p w:rsidR="00D06C46" w:rsidRPr="00DA6D12" w:rsidRDefault="00D06C46" w:rsidP="00DA6D12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проявляет уважение к людям старшего возраста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«Уверенность в себе»</w:t>
      </w:r>
    </w:p>
    <w:p w:rsidR="00D06C46" w:rsidRPr="00DA6D12" w:rsidRDefault="00D06C46" w:rsidP="00DA6D1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осознает, что может, а что ему пока не удается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«Чувства, желания, взгляды»</w:t>
      </w:r>
    </w:p>
    <w:p w:rsidR="00D06C46" w:rsidRPr="00DA6D12" w:rsidRDefault="00D06C46" w:rsidP="00DA6D1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понимает эмоциональные состояния других людей;</w:t>
      </w:r>
    </w:p>
    <w:p w:rsidR="00D06C46" w:rsidRPr="00DA6D12" w:rsidRDefault="00D06C46" w:rsidP="00DA6D1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понимает язык эмоций (позы, мимика, жесты и т.д.);</w:t>
      </w:r>
    </w:p>
    <w:p w:rsidR="00D06C46" w:rsidRPr="00DA6D12" w:rsidRDefault="00D06C46" w:rsidP="00DA6D1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проявляет собственные чувства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«Социальные навыки»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устанавливать и поддерживать контакты;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умеет кооперироваться и сотрудничать;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избегает конфликтных ситуаций;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пользуется речевыми и жестовыми формами взаимодействия для установления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контактов, разрешения конфликтов;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использует элементарные формы речевого этикета;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принимает доброжелательные шутки в свой адрес;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охотно участвует в совместной деятельности (сюжетно-ролевых играх,</w:t>
      </w:r>
    </w:p>
    <w:p w:rsidR="00D06C46" w:rsidRPr="00DA6D12" w:rsidRDefault="00D06C46" w:rsidP="00DA6D12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инсценировках, хоровом пении, танцах и др., в создании совместных панно,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рисунков, аппликаций, конструкций и поделок и т. п.)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Мотивационно – личностный блок</w:t>
      </w:r>
    </w:p>
    <w:p w:rsidR="00D06C46" w:rsidRPr="00DA6D12" w:rsidRDefault="00D06C46" w:rsidP="00DA6D12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испытывает потребность в новых знаниях (на начальном уровне)</w:t>
      </w:r>
    </w:p>
    <w:p w:rsidR="00D06C46" w:rsidRPr="00DA6D12" w:rsidRDefault="00D06C46" w:rsidP="00DA6D12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стремится помогать окружающим.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Познавательные ценности</w:t>
      </w:r>
    </w:p>
    <w:p w:rsidR="00D06C46" w:rsidRPr="00DA6D12" w:rsidRDefault="00D06C46" w:rsidP="00DA6D12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проявляет отношение к действиям другого человека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Ценности преобразования</w:t>
      </w:r>
    </w:p>
    <w:p w:rsidR="00D06C46" w:rsidRPr="00DA6D12" w:rsidRDefault="00D06C46" w:rsidP="00DA6D12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стремится сделать сам то, что доступно другому</w:t>
      </w:r>
    </w:p>
    <w:p w:rsidR="00D06C46" w:rsidRPr="00DA6D12" w:rsidRDefault="00D06C46" w:rsidP="00DA6D12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стремится помогать окружающим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Ценности переживания</w:t>
      </w:r>
    </w:p>
    <w:p w:rsidR="00D06C46" w:rsidRPr="00DA6D12" w:rsidRDefault="00D06C46" w:rsidP="00DA6D12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осознает значимость другого человека</w:t>
      </w:r>
    </w:p>
    <w:p w:rsidR="00D06C46" w:rsidRPr="00DA6D12" w:rsidRDefault="00D06C46" w:rsidP="00DA6D12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выражает сочувствие и </w:t>
      </w:r>
      <w:proofErr w:type="spellStart"/>
      <w:r w:rsidRPr="00DA6D12">
        <w:rPr>
          <w:bCs/>
          <w:iCs/>
        </w:rPr>
        <w:t>сорадость</w:t>
      </w:r>
      <w:proofErr w:type="spellEnd"/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Биологический уровень</w:t>
      </w:r>
    </w:p>
    <w:p w:rsidR="00D06C46" w:rsidRPr="00DA6D12" w:rsidRDefault="00D06C46" w:rsidP="00DA6D12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сообщает о дискомфорте, вызванном внешними факторами (температурный</w:t>
      </w:r>
    </w:p>
    <w:p w:rsidR="00D06C46" w:rsidRPr="00DA6D12" w:rsidRDefault="00D06C46" w:rsidP="00DA6D12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режим, освещение и. т.д.)</w:t>
      </w:r>
    </w:p>
    <w:p w:rsidR="00D06C46" w:rsidRPr="00DA6D12" w:rsidRDefault="00D06C46" w:rsidP="00DA6D12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сообщает об изменениях в организме (заболевание, ограниченность некоторых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lastRenderedPageBreak/>
        <w:t>функций и т.д.)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Психологический уровень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Проявляет способность к простейшим целеустремленным действиям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Осознает себя в следующих социальных ролях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proofErr w:type="spellStart"/>
      <w:r w:rsidRPr="00DA6D12">
        <w:rPr>
          <w:bCs/>
          <w:iCs/>
        </w:rPr>
        <w:t>семейно</w:t>
      </w:r>
      <w:proofErr w:type="spellEnd"/>
      <w:r w:rsidRPr="00DA6D12">
        <w:rPr>
          <w:bCs/>
          <w:iCs/>
        </w:rPr>
        <w:t xml:space="preserve"> – бытовых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Развитие мотивов учебной деятельности: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проявляет мотивацию благополучия (желает заслужить одобрение, получить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хорошие отметки);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минимальное стремление проявлять интеллектуальную активность;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проявляет мотивацию благополучия (желает заслужить одобрение, получить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хорошие отметки)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Ответственность за собственное здоровье, безопасность и жизнь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осознает, что определенные его действия несут опасность для него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Ответственность за собственные вещи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осознает ответственность, связанную с сохранностью его вещей: одежды,</w:t>
      </w:r>
    </w:p>
    <w:p w:rsidR="00D06C46" w:rsidRPr="00DA6D12" w:rsidRDefault="00D06C46" w:rsidP="00DA6D1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игрушек, мебели в собственной комнате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Экологическая ответственность</w:t>
      </w:r>
    </w:p>
    <w:p w:rsidR="00D06C46" w:rsidRPr="00DA6D12" w:rsidRDefault="00D06C46" w:rsidP="00DA6D12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не мусорит на улице</w:t>
      </w:r>
    </w:p>
    <w:p w:rsidR="00D06C46" w:rsidRPr="00DA6D12" w:rsidRDefault="00D06C46" w:rsidP="00DA6D12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не ломает деревья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Формирование эстетических потребностей, ценностей, чувств</w:t>
      </w:r>
    </w:p>
    <w:p w:rsidR="00D06C46" w:rsidRPr="00DA6D12" w:rsidRDefault="00D06C46" w:rsidP="00DA6D12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воспринимает и наблюдает за окружающими предметами и явлениями,</w:t>
      </w:r>
    </w:p>
    <w:p w:rsidR="00D06C46" w:rsidRPr="00DA6D12" w:rsidRDefault="00D06C46" w:rsidP="00DA6D12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рассматривает или прослушивает произведений искусства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/>
          <w:iCs/>
        </w:rPr>
      </w:pPr>
      <w:r w:rsidRPr="00DA6D12">
        <w:rPr>
          <w:bCs/>
          <w:i/>
          <w:iCs/>
        </w:rPr>
        <w:t>Развитие навыков сотрудничества со взрослыми и сверстниками:</w:t>
      </w:r>
    </w:p>
    <w:p w:rsidR="00D06C46" w:rsidRPr="00DA6D12" w:rsidRDefault="00D06C46" w:rsidP="00DA6D12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принимает участие в коллективных делах и играх;</w:t>
      </w:r>
    </w:p>
    <w:p w:rsidR="00D06C46" w:rsidRPr="00DA6D12" w:rsidRDefault="00D06C46" w:rsidP="00DA6D12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принимать и оказывать помощь.</w:t>
      </w:r>
    </w:p>
    <w:p w:rsidR="00D06C46" w:rsidRPr="00DA6D12" w:rsidRDefault="00244F3A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iCs/>
        </w:rPr>
      </w:pPr>
      <w:r w:rsidRPr="00DA6D12">
        <w:rPr>
          <w:b/>
          <w:bCs/>
          <w:i/>
          <w:iCs/>
        </w:rPr>
        <w:t xml:space="preserve">1.2 </w:t>
      </w:r>
      <w:r w:rsidR="00D06C46" w:rsidRPr="00DA6D12">
        <w:rPr>
          <w:b/>
          <w:bCs/>
          <w:i/>
          <w:iCs/>
        </w:rPr>
        <w:t>Предметные резуль</w:t>
      </w:r>
      <w:r w:rsidRPr="00DA6D12">
        <w:rPr>
          <w:b/>
          <w:bCs/>
          <w:i/>
          <w:iCs/>
        </w:rPr>
        <w:t>таты: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уметь фиксировать взгляд на предметно - </w:t>
      </w:r>
      <w:proofErr w:type="spellStart"/>
      <w:r w:rsidRPr="00DA6D12">
        <w:rPr>
          <w:bCs/>
          <w:iCs/>
        </w:rPr>
        <w:t>манипулятивной</w:t>
      </w:r>
      <w:proofErr w:type="spellEnd"/>
      <w:r w:rsidRPr="00DA6D12">
        <w:rPr>
          <w:bCs/>
          <w:iCs/>
        </w:rPr>
        <w:t xml:space="preserve"> деятельности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педагога (с привлечением внимания голосом);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умеет фиксировать взгляд на объекте;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нажимать, сжимать предмет;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вынимать, складывать предметы в ёмкость;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нанизывать предметы на стержень, нить;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уметь пересыпать крупы с помощью кулака;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уметь отбирать крупы (единичные представители круп);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уметь пересыпать крупы из одного стакана в другой;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разминать пластилин двумя руками, расплющивать его на дощечке, между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ладошек, разрывать пластилин на мелкие и большие части, соединять пластилин,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отщипывать пластилин пальцами, раскатывать пластилин прямыми и круговыми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движениям.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умеет рассматривать различные по качеству материалы: бумагу, ткань,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природный материал и т.д.;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уметь фиксировать взгляд на предметно - </w:t>
      </w:r>
      <w:proofErr w:type="spellStart"/>
      <w:r w:rsidRPr="00DA6D12">
        <w:rPr>
          <w:bCs/>
          <w:iCs/>
        </w:rPr>
        <w:t>манипулятивной</w:t>
      </w:r>
      <w:proofErr w:type="spellEnd"/>
      <w:r w:rsidRPr="00DA6D12">
        <w:rPr>
          <w:bCs/>
          <w:iCs/>
        </w:rPr>
        <w:t xml:space="preserve"> деятельности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педагога (с привлечением внимания голосом);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фиксировать взгляд на объекте;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выполняет последовательно организованные движения;</w:t>
      </w:r>
    </w:p>
    <w:p w:rsidR="00D06C46" w:rsidRPr="00DA6D12" w:rsidRDefault="00D06C46" w:rsidP="00DA6D12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 xml:space="preserve"> умеет сминать, разрывать, размазывать, разминать, пересыпать, переливать,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наматывать материал;</w:t>
      </w:r>
    </w:p>
    <w:p w:rsidR="00D06C46" w:rsidRPr="00DA6D12" w:rsidRDefault="00D06C46" w:rsidP="00DA6D12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узнавать материал на ощупь, звук;</w:t>
      </w:r>
    </w:p>
    <w:p w:rsidR="00D06C46" w:rsidRPr="00DA6D12" w:rsidRDefault="00D06C46" w:rsidP="00DA6D12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умение открывать и закрывать емкости для хранения;</w:t>
      </w:r>
    </w:p>
    <w:p w:rsidR="00D06C46" w:rsidRPr="00DA6D12" w:rsidRDefault="00D06C46" w:rsidP="00DA6D12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разминать пластилин двумя руками, расплющивать его на дощечке, между</w:t>
      </w:r>
    </w:p>
    <w:p w:rsidR="00D06C46" w:rsidRPr="00DA6D12" w:rsidRDefault="00D06C46" w:rsidP="00DA6D12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lastRenderedPageBreak/>
        <w:t>ладошек, разрывать пластилин на мелкие и большие части, соединять пластилин,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DA6D12">
        <w:rPr>
          <w:bCs/>
          <w:iCs/>
        </w:rPr>
        <w:t>отщипывать пластилин пальцами, раскатывать пластилин прямыми и круговыми</w:t>
      </w:r>
    </w:p>
    <w:p w:rsidR="00D06C46" w:rsidRPr="00DA6D12" w:rsidRDefault="00D06C46" w:rsidP="00DA6D12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proofErr w:type="gramStart"/>
      <w:r w:rsidRPr="00DA6D12">
        <w:rPr>
          <w:bCs/>
          <w:iCs/>
        </w:rPr>
        <w:t>движениям._</w:t>
      </w:r>
      <w:proofErr w:type="gramEnd"/>
      <w:r w:rsidRPr="00DA6D12">
        <w:rPr>
          <w:bCs/>
          <w:iCs/>
        </w:rPr>
        <w:t>_</w:t>
      </w:r>
    </w:p>
    <w:p w:rsidR="0062659C" w:rsidRDefault="0062659C" w:rsidP="0062659C">
      <w:pPr>
        <w:suppressAutoHyphens/>
        <w:spacing w:line="240" w:lineRule="atLeast"/>
        <w:rPr>
          <w:rFonts w:eastAsia="WenQuanYi Micro Hei" w:cs="Calibri"/>
          <w:color w:val="00000A"/>
          <w:lang w:eastAsia="en-US"/>
        </w:rPr>
      </w:pPr>
      <w:r>
        <w:rPr>
          <w:rFonts w:eastAsia="WenQuanYi Micro Hei"/>
          <w:b/>
          <w:color w:val="00000A"/>
          <w:lang w:eastAsia="en-US"/>
        </w:rPr>
        <w:t xml:space="preserve">1.3 </w:t>
      </w:r>
      <w:proofErr w:type="spellStart"/>
      <w:r>
        <w:rPr>
          <w:rFonts w:eastAsia="WenQuanYi Micro Hei"/>
          <w:b/>
          <w:color w:val="00000A"/>
          <w:lang w:eastAsia="en-US"/>
        </w:rPr>
        <w:t>Контрольно</w:t>
      </w:r>
      <w:proofErr w:type="spellEnd"/>
      <w:r>
        <w:rPr>
          <w:rFonts w:eastAsia="WenQuanYi Micro Hei"/>
          <w:b/>
          <w:color w:val="00000A"/>
          <w:lang w:eastAsia="en-US"/>
        </w:rPr>
        <w:t xml:space="preserve"> — </w:t>
      </w:r>
      <w:proofErr w:type="gramStart"/>
      <w:r>
        <w:rPr>
          <w:rFonts w:eastAsia="WenQuanYi Micro Hei"/>
          <w:b/>
          <w:color w:val="00000A"/>
          <w:lang w:eastAsia="en-US"/>
        </w:rPr>
        <w:t>измерительные  материалы</w:t>
      </w:r>
      <w:proofErr w:type="gramEnd"/>
      <w:r>
        <w:rPr>
          <w:rFonts w:eastAsia="WenQuanYi Micro Hei"/>
          <w:b/>
          <w:color w:val="00000A"/>
          <w:lang w:eastAsia="en-US"/>
        </w:rPr>
        <w:t>.</w:t>
      </w:r>
    </w:p>
    <w:p w:rsidR="0062659C" w:rsidRPr="00DA6D12" w:rsidRDefault="0062659C" w:rsidP="0062659C">
      <w:pPr>
        <w:spacing w:line="240" w:lineRule="atLeast"/>
        <w:ind w:firstLine="709"/>
        <w:jc w:val="both"/>
        <w:rPr>
          <w:b/>
          <w:color w:val="04070C"/>
        </w:rPr>
      </w:pPr>
      <w:r w:rsidRPr="0062659C">
        <w:rPr>
          <w:color w:val="04070C"/>
        </w:rPr>
        <w:t xml:space="preserve">Курс имеет </w:t>
      </w:r>
      <w:proofErr w:type="spellStart"/>
      <w:proofErr w:type="gramStart"/>
      <w:r w:rsidRPr="0062659C">
        <w:rPr>
          <w:color w:val="04070C"/>
        </w:rPr>
        <w:t>безотметочную</w:t>
      </w:r>
      <w:proofErr w:type="spellEnd"/>
      <w:r w:rsidRPr="0062659C">
        <w:rPr>
          <w:color w:val="04070C"/>
        </w:rPr>
        <w:t xml:space="preserve">  систему</w:t>
      </w:r>
      <w:proofErr w:type="gramEnd"/>
      <w:r w:rsidRPr="0062659C">
        <w:rPr>
          <w:color w:val="04070C"/>
        </w:rPr>
        <w:t xml:space="preserve"> прохождения материала</w:t>
      </w:r>
      <w:r w:rsidRPr="00DA6D12">
        <w:rPr>
          <w:b/>
          <w:color w:val="04070C"/>
        </w:rPr>
        <w:t>.</w:t>
      </w:r>
    </w:p>
    <w:p w:rsidR="00030209" w:rsidRPr="00DA6D12" w:rsidRDefault="00030209" w:rsidP="00DA6D12">
      <w:pPr>
        <w:spacing w:line="240" w:lineRule="atLeast"/>
        <w:jc w:val="both"/>
      </w:pPr>
    </w:p>
    <w:p w:rsidR="0062659C" w:rsidRPr="00031855" w:rsidRDefault="005C13BE" w:rsidP="0062659C">
      <w:pPr>
        <w:tabs>
          <w:tab w:val="center" w:pos="4677"/>
          <w:tab w:val="right" w:pos="9354"/>
        </w:tabs>
        <w:suppressAutoHyphens/>
        <w:spacing w:line="100" w:lineRule="atLeast"/>
        <w:jc w:val="both"/>
        <w:rPr>
          <w:rFonts w:eastAsia="Calibri" w:cs="Calibri"/>
          <w:color w:val="00000A"/>
          <w:lang w:eastAsia="en-US"/>
        </w:rPr>
      </w:pPr>
      <w:r w:rsidRPr="00DA6D12">
        <w:t xml:space="preserve">    </w:t>
      </w:r>
      <w:r w:rsidR="0062659C" w:rsidRPr="00031855">
        <w:rPr>
          <w:rFonts w:eastAsia="Calibri"/>
          <w:b/>
          <w:color w:val="00000A"/>
          <w:lang w:eastAsia="en-US"/>
        </w:rPr>
        <w:t>1.4 Основной инструментарий для оценивания.</w:t>
      </w:r>
    </w:p>
    <w:p w:rsidR="005C13BE" w:rsidRPr="00DA6D12" w:rsidRDefault="0062659C" w:rsidP="0062659C">
      <w:pPr>
        <w:autoSpaceDE w:val="0"/>
        <w:autoSpaceDN w:val="0"/>
        <w:adjustRightInd w:val="0"/>
        <w:spacing w:line="240" w:lineRule="atLeast"/>
        <w:jc w:val="both"/>
        <w:rPr>
          <w:b/>
          <w:i/>
        </w:rPr>
      </w:pPr>
      <w:r w:rsidRPr="00031855">
        <w:rPr>
          <w:rFonts w:eastAsia="Calibri"/>
          <w:b/>
          <w:color w:val="000000"/>
          <w:lang w:eastAsia="en-US"/>
        </w:rPr>
        <w:t xml:space="preserve"> </w:t>
      </w:r>
      <w:r w:rsidRPr="00031855">
        <w:rPr>
          <w:rFonts w:eastAsia="Calibri"/>
          <w:color w:val="00000A"/>
          <w:lang w:eastAsia="en-US"/>
        </w:rPr>
        <w:t xml:space="preserve">Оценка результатов </w:t>
      </w:r>
      <w:bookmarkStart w:id="0" w:name="__DdeLink__39500_1622843439"/>
      <w:r w:rsidRPr="00031855">
        <w:rPr>
          <w:rFonts w:eastAsia="Calibri"/>
          <w:color w:val="00000A"/>
          <w:lang w:eastAsia="en-US"/>
        </w:rPr>
        <w:t xml:space="preserve">предметно-творческой </w:t>
      </w:r>
      <w:bookmarkEnd w:id="0"/>
      <w:r w:rsidRPr="00031855">
        <w:rPr>
          <w:rFonts w:eastAsia="Calibri"/>
          <w:color w:val="00000A"/>
          <w:lang w:eastAsia="en-US"/>
        </w:rPr>
        <w:t>деятельности учащихся носит накопитель</w:t>
      </w:r>
      <w:r w:rsidRPr="00031855">
        <w:rPr>
          <w:rFonts w:eastAsia="Calibri"/>
          <w:color w:val="00000A"/>
          <w:lang w:eastAsia="en-US"/>
        </w:rPr>
        <w:softHyphen/>
        <w:t>ный характер и осуществляется в ходе текущих и тематических</w:t>
      </w:r>
      <w:r>
        <w:rPr>
          <w:rFonts w:eastAsia="Calibri"/>
          <w:color w:val="00000A"/>
          <w:lang w:eastAsia="en-US"/>
        </w:rPr>
        <w:t>.</w:t>
      </w:r>
    </w:p>
    <w:p w:rsidR="00030209" w:rsidRPr="00DA6D12" w:rsidRDefault="00030209" w:rsidP="00DA6D12">
      <w:pPr>
        <w:pStyle w:val="c3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 xml:space="preserve">Для оценки эффективности </w:t>
      </w:r>
      <w:proofErr w:type="spellStart"/>
      <w:r w:rsidRPr="00DA6D12">
        <w:rPr>
          <w:rStyle w:val="c8"/>
          <w:color w:val="000000"/>
        </w:rPr>
        <w:t>коррекционно</w:t>
      </w:r>
      <w:proofErr w:type="spellEnd"/>
      <w:r w:rsidRPr="00DA6D12">
        <w:rPr>
          <w:rStyle w:val="c8"/>
          <w:color w:val="000000"/>
        </w:rPr>
        <w:t xml:space="preserve"> – развивающих занятий можно использовать следующие показатели:</w:t>
      </w:r>
    </w:p>
    <w:p w:rsidR="00030209" w:rsidRPr="00DA6D12" w:rsidRDefault="00030209" w:rsidP="00DA6D12">
      <w:pPr>
        <w:numPr>
          <w:ilvl w:val="0"/>
          <w:numId w:val="18"/>
        </w:numPr>
        <w:shd w:val="clear" w:color="auto" w:fill="FFFFFF"/>
        <w:spacing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>Степень помощи, которую оказывает педагог учащимся при выполнении заданий: чем помощь педагога, тем выше развивающий эффект занятий;</w:t>
      </w:r>
    </w:p>
    <w:p w:rsidR="00030209" w:rsidRPr="00DA6D12" w:rsidRDefault="00030209" w:rsidP="00DA6D12">
      <w:pPr>
        <w:numPr>
          <w:ilvl w:val="0"/>
          <w:numId w:val="18"/>
        </w:numPr>
        <w:shd w:val="clear" w:color="auto" w:fill="FFFFFF"/>
        <w:spacing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030209" w:rsidRPr="00DA6D12" w:rsidRDefault="00030209" w:rsidP="00DA6D12">
      <w:pPr>
        <w:numPr>
          <w:ilvl w:val="0"/>
          <w:numId w:val="18"/>
        </w:numPr>
        <w:shd w:val="clear" w:color="auto" w:fill="FFFFFF"/>
        <w:spacing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>Результаты выполнения контрольных психологических заданий, в качестве которых даются задания, уже выполнявшихся учениками, но другие по своему внешнему оформлению, и выявляется, справляются ли ученики с этими заданиями самостоятельно;</w:t>
      </w:r>
    </w:p>
    <w:p w:rsidR="00030209" w:rsidRPr="00DA6D12" w:rsidRDefault="00030209" w:rsidP="00DA6D12">
      <w:pPr>
        <w:numPr>
          <w:ilvl w:val="0"/>
          <w:numId w:val="18"/>
        </w:numPr>
        <w:shd w:val="clear" w:color="auto" w:fill="FFFFFF"/>
        <w:spacing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>Косвенным показателем эффективности даны занятий может быть повышение успеваемости по разным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030209" w:rsidRPr="00DA6D12" w:rsidRDefault="00030209" w:rsidP="00DA6D12">
      <w:pPr>
        <w:numPr>
          <w:ilvl w:val="0"/>
          <w:numId w:val="18"/>
        </w:numPr>
        <w:shd w:val="clear" w:color="auto" w:fill="FFFFFF"/>
        <w:spacing w:line="240" w:lineRule="atLeast"/>
        <w:jc w:val="both"/>
        <w:rPr>
          <w:color w:val="000000"/>
        </w:rPr>
      </w:pPr>
      <w:r w:rsidRPr="00DA6D12">
        <w:rPr>
          <w:rStyle w:val="c8"/>
          <w:color w:val="000000"/>
        </w:rPr>
        <w:t xml:space="preserve">Кроме того, представляется важным давать оценку воздействия </w:t>
      </w:r>
      <w:proofErr w:type="spellStart"/>
      <w:r w:rsidRPr="00DA6D12">
        <w:rPr>
          <w:rStyle w:val="c8"/>
          <w:color w:val="000000"/>
        </w:rPr>
        <w:t>коррекционно</w:t>
      </w:r>
      <w:proofErr w:type="spellEnd"/>
      <w:r w:rsidRPr="00DA6D12">
        <w:rPr>
          <w:rStyle w:val="c8"/>
          <w:color w:val="000000"/>
        </w:rPr>
        <w:t xml:space="preserve"> – развивающих занятий на эмоциональное состояние учеников. Можно использовать прием </w:t>
      </w:r>
      <w:proofErr w:type="spellStart"/>
      <w:r w:rsidRPr="00DA6D12">
        <w:rPr>
          <w:rStyle w:val="c8"/>
          <w:color w:val="000000"/>
        </w:rPr>
        <w:t>цветограммы</w:t>
      </w:r>
      <w:proofErr w:type="spellEnd"/>
      <w:r w:rsidRPr="00DA6D12">
        <w:rPr>
          <w:rStyle w:val="c8"/>
          <w:color w:val="000000"/>
        </w:rPr>
        <w:t xml:space="preserve">, т.е. в начале и в конце занятий детям предлагается опустить фишку в соответствующую по цвету коробку, определяя свое настроение. Сравнение результатов в начале и в конце занятия, позволяет наблюдать изменения эмоционального состояния учеников под влиянием </w:t>
      </w:r>
      <w:proofErr w:type="spellStart"/>
      <w:r w:rsidRPr="00DA6D12">
        <w:rPr>
          <w:rStyle w:val="c8"/>
          <w:color w:val="000000"/>
        </w:rPr>
        <w:t>коррекционно</w:t>
      </w:r>
      <w:proofErr w:type="spellEnd"/>
      <w:r w:rsidRPr="00DA6D12">
        <w:rPr>
          <w:rStyle w:val="c8"/>
          <w:color w:val="000000"/>
        </w:rPr>
        <w:t xml:space="preserve"> – развивающих занятий.</w:t>
      </w:r>
    </w:p>
    <w:p w:rsidR="00244F3A" w:rsidRPr="00DA6D12" w:rsidRDefault="00244F3A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62659C" w:rsidRPr="001521B4" w:rsidRDefault="00E90524" w:rsidP="0062659C">
      <w:pPr>
        <w:widowControl w:val="0"/>
        <w:shd w:val="clear" w:color="auto" w:fill="FFFFFF"/>
        <w:suppressAutoHyphens/>
        <w:spacing w:line="100" w:lineRule="atLeast"/>
        <w:jc w:val="both"/>
        <w:rPr>
          <w:rFonts w:ascii="Candara" w:hAnsi="Candara" w:cs="Candara"/>
          <w:color w:val="00000A"/>
          <w:lang w:eastAsia="en-US"/>
        </w:rPr>
      </w:pPr>
      <w:r w:rsidRPr="00DA6D12">
        <w:rPr>
          <w:b/>
          <w:bCs/>
          <w:color w:val="000000"/>
        </w:rPr>
        <w:t xml:space="preserve">                  </w:t>
      </w:r>
      <w:r w:rsidR="0062659C" w:rsidRPr="00031855">
        <w:rPr>
          <w:rFonts w:eastAsia="Calibri"/>
          <w:b/>
          <w:color w:val="00000A"/>
          <w:lang w:eastAsia="en-US"/>
        </w:rPr>
        <w:t xml:space="preserve">Критерии </w:t>
      </w:r>
      <w:proofErr w:type="gramStart"/>
      <w:r w:rsidR="0062659C" w:rsidRPr="00031855">
        <w:rPr>
          <w:rFonts w:eastAsia="Calibri"/>
          <w:b/>
          <w:color w:val="00000A"/>
          <w:lang w:eastAsia="en-US"/>
        </w:rPr>
        <w:t>оценки  качественных</w:t>
      </w:r>
      <w:proofErr w:type="gramEnd"/>
      <w:r w:rsidR="0062659C" w:rsidRPr="00031855">
        <w:rPr>
          <w:rFonts w:eastAsia="Calibri"/>
          <w:b/>
          <w:color w:val="00000A"/>
          <w:lang w:eastAsia="en-US"/>
        </w:rPr>
        <w:t xml:space="preserve"> результатов выполнения заданий:</w:t>
      </w:r>
    </w:p>
    <w:p w:rsidR="0062659C" w:rsidRPr="009E79E0" w:rsidRDefault="0062659C" w:rsidP="0062659C">
      <w:pPr>
        <w:widowControl w:val="0"/>
        <w:jc w:val="both"/>
        <w:rPr>
          <w:rFonts w:eastAsia="Calibri"/>
          <w:lang w:eastAsia="en-US"/>
        </w:rPr>
      </w:pPr>
      <w:r w:rsidRPr="009E79E0">
        <w:rPr>
          <w:rFonts w:eastAsia="Calibri"/>
          <w:b/>
          <w:lang w:eastAsia="en-US"/>
        </w:rPr>
        <w:t>Оценка</w:t>
      </w:r>
      <w:r w:rsidRPr="009E79E0">
        <w:rPr>
          <w:rFonts w:eastAsia="Calibri"/>
          <w:lang w:eastAsia="en-US"/>
        </w:rPr>
        <w:t xml:space="preserve"> результатов обучения осуществляется в оценочных показателях, основанных на качественных критериях по итогам выполняемых практических действий.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073"/>
        <w:gridCol w:w="2498"/>
      </w:tblGrid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b/>
                <w:lang w:eastAsia="en-US"/>
              </w:rPr>
              <w:t>Уровни усвоения (выполнения действий / операций)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C" w:rsidRPr="009E79E0" w:rsidRDefault="0062659C" w:rsidP="00407821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E79E0">
              <w:rPr>
                <w:rFonts w:eastAsia="Calibri"/>
                <w:b/>
                <w:lang w:eastAsia="en-US"/>
              </w:rPr>
              <w:t>Оценочные  показатели</w:t>
            </w:r>
            <w:proofErr w:type="gramEnd"/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b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 xml:space="preserve">1 </w:t>
            </w:r>
            <w:r w:rsidRPr="009E79E0">
              <w:rPr>
                <w:rFonts w:eastAsia="Calibri"/>
                <w:b/>
                <w:lang w:eastAsia="en-US"/>
              </w:rPr>
              <w:t>пассивное участие/соучастие.</w:t>
            </w:r>
          </w:p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gramStart"/>
            <w:r w:rsidRPr="009E79E0">
              <w:rPr>
                <w:rFonts w:eastAsia="Calibri"/>
                <w:i/>
                <w:lang w:eastAsia="en-US"/>
              </w:rPr>
              <w:t>Действие  выполняется</w:t>
            </w:r>
            <w:proofErr w:type="gramEnd"/>
            <w:r w:rsidRPr="009E79E0">
              <w:rPr>
                <w:rFonts w:eastAsia="Calibri"/>
                <w:i/>
                <w:lang w:eastAsia="en-US"/>
              </w:rPr>
              <w:t xml:space="preserve"> взрослым</w:t>
            </w:r>
            <w:r w:rsidRPr="009E79E0">
              <w:rPr>
                <w:rFonts w:eastAsia="Calibri"/>
                <w:lang w:eastAsia="en-US"/>
              </w:rPr>
              <w:t>(ребёнок позволяет что-либо делать с ним)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u w:val="single"/>
                <w:lang w:eastAsia="en-US"/>
              </w:rPr>
            </w:pPr>
            <w:r w:rsidRPr="009E79E0">
              <w:rPr>
                <w:rFonts w:eastAsia="Calibri"/>
                <w:u w:val="single"/>
                <w:lang w:eastAsia="en-US"/>
              </w:rPr>
              <w:t xml:space="preserve">_ 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b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 xml:space="preserve">2 </w:t>
            </w:r>
            <w:r w:rsidRPr="009E79E0">
              <w:rPr>
                <w:rFonts w:eastAsia="Calibri"/>
                <w:b/>
                <w:lang w:eastAsia="en-US"/>
              </w:rPr>
              <w:t>активное участие.</w:t>
            </w:r>
          </w:p>
          <w:p w:rsidR="0062659C" w:rsidRPr="009E79E0" w:rsidRDefault="0062659C" w:rsidP="00407821">
            <w:pPr>
              <w:widowControl w:val="0"/>
              <w:rPr>
                <w:rFonts w:eastAsia="Calibri"/>
                <w:i/>
                <w:lang w:eastAsia="en-US"/>
              </w:rPr>
            </w:pPr>
            <w:r w:rsidRPr="009E79E0">
              <w:rPr>
                <w:rFonts w:eastAsia="Calibri"/>
                <w:i/>
                <w:lang w:eastAsia="en-US"/>
              </w:rPr>
              <w:t>Действие выполняется ребёнком: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-со значительной помощью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9E79E0">
              <w:rPr>
                <w:rFonts w:eastAsia="Calibri"/>
                <w:lang w:eastAsia="en-US"/>
              </w:rPr>
              <w:t>дд</w:t>
            </w:r>
            <w:proofErr w:type="spellEnd"/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-с частичной помощью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д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 xml:space="preserve">-по последовательной </w:t>
            </w:r>
            <w:proofErr w:type="gramStart"/>
            <w:r w:rsidRPr="009E79E0">
              <w:rPr>
                <w:rFonts w:eastAsia="Calibri"/>
                <w:lang w:eastAsia="en-US"/>
              </w:rPr>
              <w:t>инструкции(</w:t>
            </w:r>
            <w:proofErr w:type="gramEnd"/>
            <w:r w:rsidRPr="009E79E0">
              <w:rPr>
                <w:rFonts w:eastAsia="Calibri"/>
                <w:lang w:eastAsia="en-US"/>
              </w:rPr>
              <w:t>изображения или вербально)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9E79E0">
              <w:rPr>
                <w:rFonts w:eastAsia="Calibri"/>
                <w:lang w:eastAsia="en-US"/>
              </w:rPr>
              <w:t>ди</w:t>
            </w:r>
            <w:proofErr w:type="spellEnd"/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-по подражанию или по образцу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до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-самостоятельно с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9E79E0">
              <w:rPr>
                <w:rFonts w:eastAsia="Calibri"/>
                <w:lang w:eastAsia="en-US"/>
              </w:rPr>
              <w:t>сш</w:t>
            </w:r>
            <w:proofErr w:type="spellEnd"/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-самостоятельно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с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9E79E0">
              <w:rPr>
                <w:rFonts w:eastAsia="Calibri"/>
                <w:b/>
                <w:lang w:eastAsia="en-US"/>
              </w:rPr>
              <w:t>Сформированность</w:t>
            </w:r>
            <w:proofErr w:type="spellEnd"/>
            <w:r w:rsidRPr="009E79E0">
              <w:rPr>
                <w:rFonts w:eastAsia="Calibri"/>
                <w:b/>
                <w:lang w:eastAsia="en-US"/>
              </w:rPr>
              <w:t xml:space="preserve"> представлений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1. представления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u w:val="single"/>
                <w:lang w:eastAsia="en-US"/>
              </w:rPr>
              <w:t>_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2. не выявить наличие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?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3. представления на уровне: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ind w:left="708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-использования по прямой подсказке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9E79E0">
              <w:rPr>
                <w:rFonts w:eastAsia="Calibri"/>
                <w:lang w:eastAsia="en-US"/>
              </w:rPr>
              <w:t>пп</w:t>
            </w:r>
            <w:proofErr w:type="spellEnd"/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ind w:left="708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-использование с косвенной подсказкой(изображение)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t>п</w:t>
            </w:r>
          </w:p>
        </w:tc>
      </w:tr>
      <w:tr w:rsidR="0062659C" w:rsidRPr="009E79E0" w:rsidTr="004078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ind w:left="708"/>
              <w:rPr>
                <w:rFonts w:eastAsia="Calibri"/>
                <w:lang w:eastAsia="en-US"/>
              </w:rPr>
            </w:pPr>
            <w:r w:rsidRPr="009E79E0">
              <w:rPr>
                <w:rFonts w:eastAsia="Calibri"/>
                <w:lang w:eastAsia="en-US"/>
              </w:rPr>
              <w:lastRenderedPageBreak/>
              <w:t>-самостоятельное использование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C" w:rsidRPr="009E79E0" w:rsidRDefault="0062659C" w:rsidP="00407821">
            <w:pPr>
              <w:widowControl w:val="0"/>
              <w:rPr>
                <w:rFonts w:eastAsia="Calibri"/>
                <w:b/>
                <w:lang w:eastAsia="en-US"/>
              </w:rPr>
            </w:pPr>
            <w:r w:rsidRPr="009E79E0">
              <w:rPr>
                <w:rFonts w:eastAsia="Calibri"/>
                <w:b/>
                <w:lang w:eastAsia="en-US"/>
              </w:rPr>
              <w:t>+</w:t>
            </w:r>
          </w:p>
        </w:tc>
      </w:tr>
    </w:tbl>
    <w:p w:rsidR="0062659C" w:rsidRDefault="0062659C" w:rsidP="0062659C">
      <w:pPr>
        <w:widowControl w:val="0"/>
        <w:shd w:val="clear" w:color="auto" w:fill="FFFFFF"/>
        <w:spacing w:before="240"/>
        <w:rPr>
          <w:rFonts w:eastAsia="Calibri"/>
          <w:b/>
          <w:lang w:eastAsia="en-US"/>
        </w:rPr>
      </w:pPr>
    </w:p>
    <w:p w:rsidR="00244F3A" w:rsidRDefault="00E90524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DA6D12">
        <w:rPr>
          <w:b/>
          <w:bCs/>
          <w:color w:val="000000"/>
        </w:rPr>
        <w:t xml:space="preserve">                                                 </w:t>
      </w:r>
      <w:r w:rsidR="00244F3A" w:rsidRPr="00DA6D12">
        <w:rPr>
          <w:b/>
          <w:bCs/>
          <w:color w:val="000000"/>
        </w:rPr>
        <w:t xml:space="preserve"> </w:t>
      </w:r>
      <w:r w:rsidRPr="00DA6D12">
        <w:rPr>
          <w:b/>
          <w:bCs/>
          <w:color w:val="000000"/>
        </w:rPr>
        <w:t>2. Содержание.</w:t>
      </w:r>
    </w:p>
    <w:p w:rsidR="009423B9" w:rsidRPr="0098528D" w:rsidRDefault="009423B9" w:rsidP="009423B9">
      <w:pPr>
        <w:ind w:left="720"/>
        <w:rPr>
          <w:rFonts w:eastAsia="Calibri"/>
          <w:color w:val="000000" w:themeColor="text1"/>
          <w:highlight w:val="white"/>
        </w:rPr>
      </w:pPr>
      <w:r w:rsidRPr="0098528D">
        <w:rPr>
          <w:rFonts w:eastAsia="Calibri"/>
          <w:b/>
          <w:color w:val="000000" w:themeColor="text1"/>
        </w:rPr>
        <w:t>2.1. Необходимое количество часов для изучения раздела, темы</w:t>
      </w:r>
      <w:r w:rsidRPr="0098528D">
        <w:rPr>
          <w:rFonts w:eastAsia="Calibri"/>
          <w:color w:val="000000" w:themeColor="text1"/>
          <w:highlight w:val="white"/>
        </w:rPr>
        <w:t xml:space="preserve"> </w:t>
      </w:r>
    </w:p>
    <w:p w:rsidR="009423B9" w:rsidRPr="0098528D" w:rsidRDefault="009423B9" w:rsidP="009423B9">
      <w:pPr>
        <w:spacing w:line="240" w:lineRule="atLeast"/>
        <w:ind w:left="720"/>
        <w:contextualSpacing/>
        <w:jc w:val="both"/>
      </w:pPr>
      <w:r w:rsidRPr="0098528D">
        <w:t xml:space="preserve"> </w:t>
      </w:r>
      <w:r>
        <w:t>34</w:t>
      </w:r>
      <w:r w:rsidRPr="0098528D">
        <w:t xml:space="preserve"> </w:t>
      </w:r>
      <w:r>
        <w:t>учебные недели. 2</w:t>
      </w:r>
      <w:r w:rsidRPr="0098528D">
        <w:t xml:space="preserve"> часа в неделю. </w:t>
      </w:r>
      <w:r>
        <w:t>68 часов</w:t>
      </w:r>
      <w:r w:rsidRPr="0098528D">
        <w:t xml:space="preserve"> в год. </w:t>
      </w:r>
    </w:p>
    <w:p w:rsidR="009423B9" w:rsidRPr="00B5258E" w:rsidRDefault="009423B9" w:rsidP="009423B9">
      <w:pPr>
        <w:ind w:left="720"/>
        <w:jc w:val="both"/>
        <w:rPr>
          <w:rFonts w:eastAsia="Calibri"/>
        </w:rPr>
      </w:pPr>
      <w:r w:rsidRPr="0098528D">
        <w:rPr>
          <w:rFonts w:eastAsia="Calibri"/>
        </w:rPr>
        <w:t xml:space="preserve">Тематическое планирование по </w:t>
      </w:r>
      <w:r>
        <w:rPr>
          <w:rFonts w:eastAsia="Calibri"/>
        </w:rPr>
        <w:t>изобразительному искусству для 7</w:t>
      </w:r>
      <w:r w:rsidRPr="0098528D">
        <w:rPr>
          <w:rFonts w:eastAsia="Calibri"/>
        </w:rPr>
        <w:t xml:space="preserve">-го класса составлено </w:t>
      </w:r>
      <w:r w:rsidRPr="0098528D">
        <w:rPr>
          <w:rFonts w:ascii="Calibri" w:eastAsia="Calibri"/>
        </w:rPr>
        <w:t>с</w:t>
      </w:r>
      <w:r w:rsidRPr="0098528D">
        <w:rPr>
          <w:rFonts w:ascii="Calibri" w:eastAsia="Calibri"/>
        </w:rPr>
        <w:t xml:space="preserve"> </w:t>
      </w:r>
      <w:r w:rsidRPr="0098528D">
        <w:rPr>
          <w:rFonts w:eastAsia="Calibri"/>
          <w:color w:val="000000"/>
        </w:rPr>
        <w:t>учетом Программы воспитания Г</w:t>
      </w:r>
      <w:r>
        <w:rPr>
          <w:rFonts w:eastAsia="Calibri"/>
          <w:color w:val="000000"/>
        </w:rPr>
        <w:t>КОУ, утверждённой приказом от 20 июня 2022 г. №176</w:t>
      </w:r>
      <w:r w:rsidRPr="0098528D">
        <w:rPr>
          <w:rFonts w:eastAsia="Calibri"/>
        </w:rPr>
        <w:t xml:space="preserve">. Воспитательный потенциал данного учебного предмета обеспечивает реализацию следующих целевых приоритетов воспитания обучающихся НОО:  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 xml:space="preserve">формирование нравственно – эстетической отзывчивости обучающихся к явлениям окружающей жизни; 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 xml:space="preserve">овладение, углубление обучающимися системой знаний в области изобразительного искусства, 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>усвоение гуманистических, традиционных ценностей многонационального российского общества;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>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>формирование ценностного отношения к труду как основному способу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756EA">
        <w:rPr>
          <w:rFonts w:ascii="YS Text" w:hAnsi="YS Text"/>
          <w:color w:val="000000"/>
          <w:sz w:val="23"/>
          <w:szCs w:val="23"/>
        </w:rPr>
        <w:t>достижения жизненного благополучия человека, залогу его успешного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756EA">
        <w:rPr>
          <w:rFonts w:ascii="YS Text" w:hAnsi="YS Text"/>
          <w:color w:val="000000"/>
          <w:sz w:val="23"/>
          <w:szCs w:val="23"/>
        </w:rPr>
        <w:t>профессионального самоопределения и ощущения уверенности в завтрашнем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756EA">
        <w:rPr>
          <w:rFonts w:ascii="YS Text" w:hAnsi="YS Text"/>
          <w:color w:val="000000"/>
          <w:sz w:val="23"/>
          <w:szCs w:val="23"/>
        </w:rPr>
        <w:t>дне (учебная деятельность на уроке и при подготовке домашних заданий);</w:t>
      </w:r>
    </w:p>
    <w:p w:rsidR="009423B9" w:rsidRPr="00C756EA" w:rsidRDefault="009423B9" w:rsidP="009423B9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C756EA">
        <w:rPr>
          <w:rFonts w:ascii="YS Text" w:hAnsi="YS Text"/>
          <w:color w:val="000000"/>
          <w:sz w:val="23"/>
          <w:szCs w:val="23"/>
        </w:rPr>
        <w:t>формирование ценностного отношения к здоровью как залогу долгой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756EA">
        <w:rPr>
          <w:rFonts w:ascii="YS Text" w:hAnsi="YS Text"/>
          <w:color w:val="000000"/>
          <w:sz w:val="23"/>
          <w:szCs w:val="23"/>
        </w:rPr>
        <w:t>активной жизни человека, его хорошего настроения и оптимистичного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756EA">
        <w:rPr>
          <w:rFonts w:ascii="YS Text" w:hAnsi="YS Text"/>
          <w:color w:val="000000"/>
          <w:sz w:val="23"/>
          <w:szCs w:val="23"/>
        </w:rPr>
        <w:t>взгляда на мир (</w:t>
      </w:r>
      <w:proofErr w:type="spellStart"/>
      <w:r w:rsidRPr="00C756EA">
        <w:rPr>
          <w:rFonts w:ascii="YS Text" w:hAnsi="YS Text"/>
          <w:color w:val="000000"/>
          <w:sz w:val="23"/>
          <w:szCs w:val="23"/>
        </w:rPr>
        <w:t>физминутки</w:t>
      </w:r>
      <w:proofErr w:type="spellEnd"/>
      <w:r w:rsidRPr="00C756EA">
        <w:rPr>
          <w:rFonts w:ascii="YS Text" w:hAnsi="YS Text"/>
          <w:color w:val="000000"/>
          <w:sz w:val="23"/>
          <w:szCs w:val="23"/>
        </w:rPr>
        <w:t xml:space="preserve"> на уроках);</w:t>
      </w:r>
    </w:p>
    <w:p w:rsidR="009423B9" w:rsidRPr="00541802" w:rsidRDefault="009423B9" w:rsidP="009423B9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</w:rPr>
      </w:pPr>
      <w:r w:rsidRPr="00541802">
        <w:rPr>
          <w:color w:val="000000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9423B9" w:rsidRPr="00C756EA" w:rsidRDefault="009423B9" w:rsidP="009423B9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</w:rPr>
      </w:pPr>
      <w:r w:rsidRPr="00541802">
        <w:rPr>
          <w:color w:val="00000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423B9" w:rsidRDefault="009423B9" w:rsidP="009423B9">
      <w:pPr>
        <w:spacing w:line="240" w:lineRule="atLeast"/>
        <w:jc w:val="both"/>
        <w:rPr>
          <w:bCs/>
        </w:rPr>
      </w:pPr>
    </w:p>
    <w:p w:rsidR="009423B9" w:rsidRPr="0098528D" w:rsidRDefault="009423B9" w:rsidP="009423B9">
      <w:pPr>
        <w:spacing w:line="240" w:lineRule="atLeast"/>
        <w:jc w:val="both"/>
        <w:rPr>
          <w:b/>
          <w:i/>
        </w:rPr>
      </w:pPr>
    </w:p>
    <w:p w:rsidR="009423B9" w:rsidRPr="0098528D" w:rsidRDefault="009423B9" w:rsidP="009423B9">
      <w:pPr>
        <w:shd w:val="clear" w:color="auto" w:fill="FFFFFF"/>
        <w:rPr>
          <w:color w:val="000000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6696"/>
        <w:gridCol w:w="2268"/>
      </w:tblGrid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color w:val="000000"/>
              </w:rPr>
            </w:pPr>
            <w:r w:rsidRPr="0098528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color w:val="000000"/>
              </w:rPr>
            </w:pPr>
            <w:r w:rsidRPr="0098528D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color w:val="000000"/>
              </w:rPr>
            </w:pPr>
            <w:r w:rsidRPr="0098528D">
              <w:rPr>
                <w:b/>
                <w:bCs/>
                <w:color w:val="000000"/>
              </w:rPr>
              <w:t>Всего часов</w:t>
            </w:r>
          </w:p>
        </w:tc>
      </w:tr>
      <w:tr w:rsidR="009423B9" w:rsidRPr="0098528D" w:rsidTr="00407821">
        <w:trPr>
          <w:trHeight w:val="3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98528D">
              <w:rPr>
                <w:b/>
                <w:color w:val="000000"/>
              </w:rPr>
              <w:t xml:space="preserve">1 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«Действие с предметами»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«Конструирование»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«Работа с </w:t>
            </w:r>
            <w:proofErr w:type="spellStart"/>
            <w:r>
              <w:rPr>
                <w:b/>
                <w:color w:val="000000"/>
              </w:rPr>
              <w:t>мозайкой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9423B9" w:rsidRPr="0098528D" w:rsidTr="00407821">
        <w:trPr>
          <w:trHeight w:val="27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CD38F6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/>
                <w:b/>
                <w:lang w:eastAsia="ar-SA"/>
              </w:rPr>
            </w:pPr>
            <w:r>
              <w:rPr>
                <w:rFonts w:eastAsia="Times New Roman CYR"/>
                <w:b/>
                <w:lang w:eastAsia="ar-SA"/>
              </w:rPr>
              <w:t>«Лепка»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423B9" w:rsidRPr="0098528D" w:rsidTr="00407821">
        <w:trPr>
          <w:trHeight w:val="27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23B9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23B9" w:rsidRDefault="009423B9" w:rsidP="00407821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/>
                <w:b/>
                <w:lang w:eastAsia="ar-SA"/>
              </w:rPr>
            </w:pPr>
            <w:r>
              <w:rPr>
                <w:rFonts w:eastAsia="Times New Roman CYR"/>
                <w:b/>
                <w:lang w:eastAsia="ar-SA"/>
              </w:rPr>
              <w:t>«Работа с бумагой»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</w:tr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423B9" w:rsidRPr="0098528D" w:rsidTr="00407821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rPr>
                <w:color w:val="666666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both"/>
              <w:rPr>
                <w:color w:val="000000"/>
              </w:rPr>
            </w:pPr>
            <w:r w:rsidRPr="0098528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3B9" w:rsidRPr="0098528D" w:rsidRDefault="009423B9" w:rsidP="0040782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68 часов</w:t>
            </w:r>
          </w:p>
        </w:tc>
      </w:tr>
    </w:tbl>
    <w:p w:rsidR="009423B9" w:rsidRPr="0098528D" w:rsidRDefault="009423B9" w:rsidP="009423B9">
      <w:pPr>
        <w:suppressAutoHyphens/>
        <w:ind w:firstLine="567"/>
        <w:jc w:val="both"/>
        <w:rPr>
          <w:rFonts w:eastAsia="Arial"/>
          <w:b/>
          <w:color w:val="000000"/>
          <w:u w:val="single"/>
          <w:lang w:eastAsia="ar-SA"/>
        </w:rPr>
      </w:pPr>
      <w:r w:rsidRPr="0098528D">
        <w:rPr>
          <w:rFonts w:eastAsia="Arial"/>
          <w:b/>
          <w:color w:val="000000"/>
          <w:u w:val="single"/>
          <w:lang w:eastAsia="ar-SA"/>
        </w:rPr>
        <w:t xml:space="preserve"> </w:t>
      </w:r>
    </w:p>
    <w:p w:rsidR="009423B9" w:rsidRPr="00DA6D12" w:rsidRDefault="009423B9" w:rsidP="00DA6D12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E90524" w:rsidRPr="00DA6D12" w:rsidRDefault="00B20B20" w:rsidP="00DA6D12">
      <w:pPr>
        <w:autoSpaceDE w:val="0"/>
        <w:autoSpaceDN w:val="0"/>
        <w:adjustRightInd w:val="0"/>
        <w:spacing w:line="240" w:lineRule="atLeast"/>
        <w:ind w:left="360"/>
        <w:jc w:val="both"/>
        <w:rPr>
          <w:b/>
          <w:bCs/>
          <w:color w:val="000000"/>
          <w:highlight w:val="white"/>
        </w:rPr>
      </w:pPr>
      <w:r w:rsidRPr="00DA6D12">
        <w:rPr>
          <w:b/>
          <w:bCs/>
          <w:color w:val="000000"/>
          <w:highlight w:val="white"/>
        </w:rPr>
        <w:t xml:space="preserve">                     </w:t>
      </w:r>
    </w:p>
    <w:p w:rsidR="009423B9" w:rsidRDefault="009423B9" w:rsidP="00DA6D12">
      <w:pPr>
        <w:spacing w:line="240" w:lineRule="atLeast"/>
        <w:jc w:val="center"/>
        <w:rPr>
          <w:rFonts w:eastAsiaTheme="minorEastAsia"/>
          <w:b/>
          <w:i/>
        </w:rPr>
      </w:pPr>
    </w:p>
    <w:p w:rsidR="009423B9" w:rsidRDefault="009423B9" w:rsidP="00DA6D12">
      <w:pPr>
        <w:spacing w:line="240" w:lineRule="atLeast"/>
        <w:jc w:val="center"/>
        <w:rPr>
          <w:rFonts w:eastAsiaTheme="minorEastAsia"/>
          <w:b/>
          <w:i/>
        </w:rPr>
      </w:pPr>
    </w:p>
    <w:p w:rsidR="00E90524" w:rsidRPr="00DA6D12" w:rsidRDefault="00E90524" w:rsidP="00DA6D12">
      <w:pPr>
        <w:spacing w:line="240" w:lineRule="atLeast"/>
        <w:jc w:val="center"/>
        <w:rPr>
          <w:rFonts w:eastAsiaTheme="minorEastAsia"/>
        </w:rPr>
      </w:pPr>
      <w:r w:rsidRPr="00DA6D12">
        <w:rPr>
          <w:rFonts w:eastAsiaTheme="minorEastAsia"/>
          <w:b/>
          <w:i/>
        </w:rPr>
        <w:lastRenderedPageBreak/>
        <w:t>Действия с материалами</w:t>
      </w:r>
      <w:r w:rsidRPr="00DA6D12">
        <w:rPr>
          <w:rFonts w:eastAsiaTheme="minorEastAsia"/>
          <w:b/>
        </w:rPr>
        <w:t>.</w:t>
      </w:r>
    </w:p>
    <w:p w:rsidR="00E90524" w:rsidRPr="00DA6D12" w:rsidRDefault="00E90524" w:rsidP="00DA6D12">
      <w:pPr>
        <w:spacing w:line="240" w:lineRule="atLeast"/>
        <w:ind w:firstLine="708"/>
        <w:jc w:val="both"/>
        <w:rPr>
          <w:rFonts w:eastAsiaTheme="minorEastAsia"/>
        </w:rPr>
      </w:pPr>
      <w:proofErr w:type="spellStart"/>
      <w:r w:rsidRPr="00DA6D12">
        <w:rPr>
          <w:rFonts w:eastAsiaTheme="minorEastAsia"/>
        </w:rPr>
        <w:t>Сминание</w:t>
      </w:r>
      <w:proofErr w:type="spellEnd"/>
      <w:r w:rsidRPr="00DA6D12">
        <w:rPr>
          <w:rFonts w:eastAsiaTheme="minorEastAsia"/>
        </w:rPr>
        <w:t xml:space="preserve"> материала </w:t>
      </w:r>
      <w:r w:rsidRPr="00DA6D12">
        <w:rPr>
          <w:rFonts w:eastAsiaTheme="minorEastAsia"/>
          <w:bCs/>
        </w:rPr>
        <w:t>(</w:t>
      </w:r>
      <w:proofErr w:type="gramStart"/>
      <w:r w:rsidRPr="00DA6D12">
        <w:rPr>
          <w:rFonts w:eastAsiaTheme="minorEastAsia"/>
          <w:bCs/>
        </w:rPr>
        <w:t>салфетки,  туалетная</w:t>
      </w:r>
      <w:proofErr w:type="gramEnd"/>
      <w:r w:rsidRPr="00DA6D12">
        <w:rPr>
          <w:rFonts w:eastAsiaTheme="minorEastAsia"/>
          <w:bCs/>
        </w:rPr>
        <w:t xml:space="preserve"> бумага, бумажные полотенца, газета, цветная, папиросная бумага, калька и др.) двумя  руками (одной рукой, пальцами). </w:t>
      </w:r>
      <w:r w:rsidRPr="00DA6D12">
        <w:rPr>
          <w:rFonts w:eastAsiaTheme="minorEastAsia"/>
        </w:rPr>
        <w:t xml:space="preserve">Разрывание материала (бумагу, вату, природный материал) двумя руками, направляя руки </w:t>
      </w:r>
      <w:proofErr w:type="gramStart"/>
      <w:r w:rsidRPr="00DA6D12">
        <w:rPr>
          <w:rFonts w:eastAsiaTheme="minorEastAsia"/>
        </w:rPr>
        <w:t>в  разные</w:t>
      </w:r>
      <w:proofErr w:type="gramEnd"/>
      <w:r w:rsidRPr="00DA6D12">
        <w:rPr>
          <w:rFonts w:eastAsiaTheme="minorEastAsia"/>
        </w:rPr>
        <w:t xml:space="preserve"> стороны (двумя руками, направляя одну руку к себе, другую руку от себя; пальцами обеих рук, направляя одну руку к себе, другую руку от себя). Размазывание материала руками (сверху вниз, слева направо, по кругу). Разминание материала (тесто, пластилин, глина, пластичная масса) двумя </w:t>
      </w:r>
      <w:proofErr w:type="gramStart"/>
      <w:r w:rsidRPr="00DA6D12">
        <w:rPr>
          <w:rFonts w:eastAsiaTheme="minorEastAsia"/>
        </w:rPr>
        <w:t>руками  (</w:t>
      </w:r>
      <w:proofErr w:type="gramEnd"/>
      <w:r w:rsidRPr="00DA6D12">
        <w:rPr>
          <w:rFonts w:eastAsiaTheme="minorEastAsia"/>
        </w:rPr>
        <w:t xml:space="preserve">одной рукой). Пересыпание материала (крупа, песок, земля, мелкие предметы) двумя руками, с использованием инструмента (лопатка, стаканчик и др.). Переливание материала (вода) двумя руками (с использованием инструмента (стаканчик, ложка и др.)). </w:t>
      </w:r>
      <w:r w:rsidRPr="00DA6D12">
        <w:rPr>
          <w:rFonts w:eastAsiaTheme="minorEastAsia"/>
          <w:bCs/>
        </w:rPr>
        <w:t>Наматывание материала</w:t>
      </w:r>
      <w:r w:rsidRPr="00DA6D12">
        <w:rPr>
          <w:rFonts w:eastAsiaTheme="minorEastAsia"/>
        </w:rPr>
        <w:t xml:space="preserve"> (бельевая веревка, шпагат, шерстяные нитки, шнур и др.). </w:t>
      </w:r>
    </w:p>
    <w:p w:rsidR="00E90524" w:rsidRPr="00DA6D12" w:rsidRDefault="00E90524" w:rsidP="00DA6D12">
      <w:pPr>
        <w:spacing w:line="240" w:lineRule="atLeast"/>
        <w:jc w:val="center"/>
        <w:rPr>
          <w:rFonts w:eastAsiaTheme="minorEastAsia"/>
        </w:rPr>
      </w:pPr>
      <w:r w:rsidRPr="00DA6D12">
        <w:rPr>
          <w:rFonts w:eastAsiaTheme="minorEastAsia"/>
          <w:b/>
          <w:i/>
        </w:rPr>
        <w:t>Действия с предметами.</w:t>
      </w:r>
    </w:p>
    <w:p w:rsidR="00E90524" w:rsidRPr="00DA6D12" w:rsidRDefault="00E90524" w:rsidP="00DA6D12">
      <w:pPr>
        <w:spacing w:line="240" w:lineRule="atLeast"/>
        <w:ind w:firstLine="708"/>
        <w:jc w:val="both"/>
        <w:rPr>
          <w:rFonts w:eastAsiaTheme="minorEastAsia"/>
        </w:rPr>
      </w:pPr>
      <w:r w:rsidRPr="00DA6D12">
        <w:rPr>
          <w:rFonts w:eastAsiaTheme="minorEastAsia"/>
        </w:rPr>
        <w:t xml:space="preserve">Захватывание, удержание, отпускание предмета (шарики, кубики, мелкие игрушки, шишки и др.). Встряхивание предмета, издающего звук (бутылочки с бусинками или крупой и др.). </w:t>
      </w:r>
      <w:r w:rsidRPr="00DA6D12">
        <w:rPr>
          <w:rFonts w:eastAsiaTheme="minorEastAsia"/>
          <w:bCs/>
        </w:rPr>
        <w:t>Толкание предмета от себя (</w:t>
      </w:r>
      <w:r w:rsidRPr="00DA6D12">
        <w:rPr>
          <w:rFonts w:eastAsiaTheme="minorEastAsia"/>
        </w:rPr>
        <w:t xml:space="preserve">игрушка на колесиках, ящик, входная дверь и др.). Притягивание предмета к себе (игрушка на колесиках, ящик и др.). Вращение предмета (завинчивающиеся крышки на банках, </w:t>
      </w:r>
      <w:proofErr w:type="gramStart"/>
      <w:r w:rsidRPr="00DA6D12">
        <w:rPr>
          <w:rFonts w:eastAsiaTheme="minorEastAsia"/>
        </w:rPr>
        <w:t>бутылках,  детали</w:t>
      </w:r>
      <w:proofErr w:type="gramEnd"/>
      <w:r w:rsidRPr="00DA6D12">
        <w:rPr>
          <w:rFonts w:eastAsiaTheme="minorEastAsia"/>
        </w:rPr>
        <w:t xml:space="preserve"> конструктора с болтами и гайками и др.). Нажимание на предмет (юла, рычаг, кнопка, коммуникатор и др.) всей кистью (пальцем). Сжимание предмета (звучащие игрушки из разных материалов, прищепки, губки и др.) двумя руками (одной рукой, пальцами). Вынимание предметов из емкости. Складывание предметов в емкость. Перекладывание предметов из одной емкости в другую. Вставление предметов в отверстия (одинаковые стаканчики, мозаика и др.). Нанизывание предметов (шары, кольца, крупные и мелкие бусины и др.) на стержень (нить).</w:t>
      </w:r>
    </w:p>
    <w:p w:rsidR="00EA5A30" w:rsidRPr="0098528D" w:rsidRDefault="00EA5A30" w:rsidP="009423B9">
      <w:pPr>
        <w:suppressAutoHyphens/>
        <w:jc w:val="both"/>
        <w:rPr>
          <w:rFonts w:eastAsia="Arial"/>
          <w:b/>
          <w:color w:val="000000"/>
          <w:u w:val="single"/>
          <w:lang w:eastAsia="ar-SA"/>
        </w:rPr>
      </w:pPr>
    </w:p>
    <w:p w:rsidR="00F73F0C" w:rsidRPr="00DA6D12" w:rsidRDefault="00F73F0C" w:rsidP="009423B9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highlight w:val="white"/>
        </w:rPr>
      </w:pPr>
    </w:p>
    <w:p w:rsidR="005C13BE" w:rsidRPr="00DA6D12" w:rsidRDefault="00B20B20" w:rsidP="00DA6D12">
      <w:pPr>
        <w:autoSpaceDE w:val="0"/>
        <w:autoSpaceDN w:val="0"/>
        <w:adjustRightInd w:val="0"/>
        <w:spacing w:line="240" w:lineRule="atLeast"/>
        <w:ind w:left="360"/>
        <w:jc w:val="both"/>
      </w:pPr>
      <w:r w:rsidRPr="00DA6D12">
        <w:rPr>
          <w:b/>
          <w:bCs/>
          <w:color w:val="000000"/>
          <w:highlight w:val="white"/>
        </w:rPr>
        <w:t xml:space="preserve"> 2.</w:t>
      </w:r>
      <w:r w:rsidR="00CD38F6">
        <w:rPr>
          <w:b/>
          <w:bCs/>
          <w:color w:val="000000"/>
          <w:highlight w:val="white"/>
        </w:rPr>
        <w:t>2</w:t>
      </w:r>
      <w:r w:rsidR="00070A80" w:rsidRPr="00DA6D12">
        <w:rPr>
          <w:b/>
          <w:bCs/>
          <w:color w:val="000000"/>
          <w:highlight w:val="white"/>
        </w:rPr>
        <w:t>Тематическое планирование.</w:t>
      </w:r>
    </w:p>
    <w:p w:rsidR="00E90524" w:rsidRPr="00DA6D12" w:rsidRDefault="00E90524" w:rsidP="00DA6D12">
      <w:pPr>
        <w:widowControl w:val="0"/>
        <w:suppressAutoHyphens/>
        <w:spacing w:line="240" w:lineRule="atLeast"/>
        <w:jc w:val="both"/>
        <w:rPr>
          <w:rFonts w:eastAsia="Arial Unicode MS"/>
          <w:b/>
          <w:kern w:val="2"/>
          <w:lang w:eastAsia="hi-IN" w:bidi="hi-IN"/>
        </w:rPr>
      </w:pPr>
    </w:p>
    <w:tbl>
      <w:tblPr>
        <w:tblStyle w:val="10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6"/>
        <w:gridCol w:w="6201"/>
        <w:gridCol w:w="993"/>
        <w:gridCol w:w="1440"/>
      </w:tblGrid>
      <w:tr w:rsidR="00977A1B" w:rsidRPr="00DA6D12" w:rsidTr="00977A1B">
        <w:tc>
          <w:tcPr>
            <w:tcW w:w="716" w:type="dxa"/>
          </w:tcPr>
          <w:p w:rsidR="00977A1B" w:rsidRPr="00977A1B" w:rsidRDefault="00977A1B" w:rsidP="00DA6D12">
            <w:pPr>
              <w:snapToGrid w:val="0"/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 w:rsidRPr="00977A1B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01" w:type="dxa"/>
          </w:tcPr>
          <w:p w:rsidR="00977A1B" w:rsidRPr="00977A1B" w:rsidRDefault="00977A1B" w:rsidP="00DA6D1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7A1B">
              <w:rPr>
                <w:b/>
                <w:bCs/>
                <w:sz w:val="24"/>
                <w:szCs w:val="24"/>
                <w:lang w:eastAsia="en-US"/>
              </w:rPr>
              <w:t>Наименование разделов, тем программы</w:t>
            </w:r>
          </w:p>
        </w:tc>
        <w:tc>
          <w:tcPr>
            <w:tcW w:w="993" w:type="dxa"/>
          </w:tcPr>
          <w:p w:rsidR="00977A1B" w:rsidRPr="00977A1B" w:rsidRDefault="00977A1B" w:rsidP="00977A1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7A1B">
              <w:rPr>
                <w:b/>
                <w:bCs/>
                <w:sz w:val="24"/>
                <w:szCs w:val="24"/>
                <w:lang w:eastAsia="en-US"/>
              </w:rPr>
              <w:t xml:space="preserve">Кол-во часов </w:t>
            </w:r>
          </w:p>
          <w:p w:rsidR="00977A1B" w:rsidRPr="00977A1B" w:rsidRDefault="00977A1B" w:rsidP="00DA6D1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977A1B" w:rsidRPr="00977A1B" w:rsidRDefault="00977A1B" w:rsidP="00977A1B">
            <w:pPr>
              <w:snapToGrid w:val="0"/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77A1B">
              <w:rPr>
                <w:b/>
                <w:bCs/>
                <w:lang w:eastAsia="en-US"/>
              </w:rPr>
              <w:t>Интернет ресурсы</w:t>
            </w:r>
          </w:p>
        </w:tc>
      </w:tr>
      <w:tr w:rsidR="00977A1B" w:rsidRPr="00DA6D12" w:rsidTr="00977A1B">
        <w:tc>
          <w:tcPr>
            <w:tcW w:w="7910" w:type="dxa"/>
            <w:gridSpan w:val="3"/>
          </w:tcPr>
          <w:p w:rsidR="00977A1B" w:rsidRPr="00CD38F6" w:rsidRDefault="00977A1B" w:rsidP="00CD38F6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Действие с предметами 26 часов.</w:t>
            </w:r>
          </w:p>
        </w:tc>
        <w:tc>
          <w:tcPr>
            <w:tcW w:w="1440" w:type="dxa"/>
          </w:tcPr>
          <w:p w:rsidR="00977A1B" w:rsidRPr="00977A1B" w:rsidRDefault="00977A1B" w:rsidP="00977A1B">
            <w:pPr>
              <w:spacing w:line="240" w:lineRule="atLeast"/>
              <w:jc w:val="both"/>
              <w:rPr>
                <w:b/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CD38F6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.1-1.2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Собирание листов бумаги и монет.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5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CD38F6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1.3-1.6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Пользование клавишными и кнопочными выключателями.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1.7-1.10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Открывание и закрывание ящиков, подбор крышек к разным по размеру коробкам; открывание и закрывание сосудов с завинчивающими крышками, пробками.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6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1.11-1.12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Опускание больших (маленьких) шаров в соответствующие отверстия.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7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Default="00977A1B" w:rsidP="00DA6D12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1.13-1.14</w:t>
            </w:r>
          </w:p>
        </w:tc>
        <w:tc>
          <w:tcPr>
            <w:tcW w:w="6201" w:type="dxa"/>
          </w:tcPr>
          <w:p w:rsidR="00977A1B" w:rsidRDefault="00977A1B" w:rsidP="00DA6D12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предметами: пирамидка, матрёшка.</w:t>
            </w:r>
          </w:p>
        </w:tc>
        <w:tc>
          <w:tcPr>
            <w:tcW w:w="993" w:type="dxa"/>
          </w:tcPr>
          <w:p w:rsidR="00977A1B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1.15-1.18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Использование в наглядных ситуациях предмета, как орудия действия: использование ключа (задвижки) для закрывания, открывания двери.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8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1.19-1.22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Узнавание, различение и называние предметов по цвету.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6D12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Default="00977A1B" w:rsidP="00DA6D12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1.21-</w:t>
            </w:r>
            <w:r>
              <w:rPr>
                <w:lang w:eastAsia="en-US"/>
              </w:rPr>
              <w:lastRenderedPageBreak/>
              <w:t>1.22</w:t>
            </w:r>
          </w:p>
        </w:tc>
        <w:tc>
          <w:tcPr>
            <w:tcW w:w="6201" w:type="dxa"/>
          </w:tcPr>
          <w:p w:rsidR="00977A1B" w:rsidRDefault="00977A1B" w:rsidP="00DA6D12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Закрепление основных геометрических фигур.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9" w:history="1">
              <w:r w:rsidR="00977A1B" w:rsidRPr="007D6CAB">
                <w:rPr>
                  <w:rStyle w:val="ab"/>
                  <w:sz w:val="24"/>
                  <w:szCs w:val="24"/>
                </w:rPr>
                <w:t>www.maro.</w:t>
              </w:r>
              <w:r w:rsidR="00977A1B" w:rsidRPr="007D6CAB">
                <w:rPr>
                  <w:rStyle w:val="ab"/>
                  <w:sz w:val="24"/>
                  <w:szCs w:val="24"/>
                </w:rPr>
                <w:lastRenderedPageBreak/>
                <w:t>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1.23-1.26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Чередование предметов через один </w:t>
            </w:r>
            <w:proofErr w:type="gramStart"/>
            <w:r>
              <w:rPr>
                <w:sz w:val="24"/>
                <w:szCs w:val="24"/>
                <w:lang w:eastAsia="en-US"/>
              </w:rPr>
              <w:t>элемент  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цвету (красный-синий-красный-синий); по форме (шар- куб-шар-куб); по размеру (большой- маленький-большой – маленький).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910" w:type="dxa"/>
            <w:gridSpan w:val="3"/>
          </w:tcPr>
          <w:p w:rsidR="00977A1B" w:rsidRPr="00A52D47" w:rsidRDefault="00977A1B" w:rsidP="00A52D47">
            <w:pPr>
              <w:pStyle w:val="a5"/>
              <w:numPr>
                <w:ilvl w:val="0"/>
                <w:numId w:val="36"/>
              </w:num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Конструирование 8 часов.</w:t>
            </w:r>
          </w:p>
        </w:tc>
        <w:tc>
          <w:tcPr>
            <w:tcW w:w="1440" w:type="dxa"/>
          </w:tcPr>
          <w:p w:rsidR="00977A1B" w:rsidRPr="00977A1B" w:rsidRDefault="00977A1B" w:rsidP="00977A1B">
            <w:pPr>
              <w:spacing w:line="240" w:lineRule="atLeast"/>
              <w:rPr>
                <w:b/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2.1-2.4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Складывание из счётных палочек (спичек и других материалов) различных фигур по показу, образцу и словесной инструкции: дерево, куст, ёлочка, кормушка, лестница.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0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2.5-2.8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Складывание по подражанию и по образцу разрезанных картинок из 2-3 частей, разрезанных по диагонали; из 4-5 частей, разрезанных по вертикали и вертикали.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1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6917" w:type="dxa"/>
            <w:gridSpan w:val="2"/>
          </w:tcPr>
          <w:p w:rsidR="00977A1B" w:rsidRPr="00B764B6" w:rsidRDefault="00977A1B" w:rsidP="00B764B6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с </w:t>
            </w:r>
            <w:proofErr w:type="spellStart"/>
            <w:r>
              <w:rPr>
                <w:b/>
                <w:lang w:eastAsia="en-US"/>
              </w:rPr>
              <w:t>мозайкой</w:t>
            </w:r>
            <w:proofErr w:type="spellEnd"/>
            <w:r>
              <w:rPr>
                <w:b/>
                <w:lang w:eastAsia="en-US"/>
              </w:rPr>
              <w:t xml:space="preserve"> 4 часов.</w:t>
            </w:r>
          </w:p>
        </w:tc>
        <w:tc>
          <w:tcPr>
            <w:tcW w:w="993" w:type="dxa"/>
          </w:tcPr>
          <w:p w:rsidR="00977A1B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</w:tcPr>
          <w:p w:rsidR="00977A1B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3.1-3.2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Выкладывание узоров с соблюдением цвета: «Ёлочки и грибочки» (зелёный-красный-зелёный-красный).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6D12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2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3.3-3.4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Выкладывание узоров с соблюдением цвета: «Башня и флаг» (вертикально 3 белых и 1 красный элемент).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3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6917" w:type="dxa"/>
            <w:gridSpan w:val="2"/>
          </w:tcPr>
          <w:p w:rsidR="00977A1B" w:rsidRPr="00040851" w:rsidRDefault="00977A1B" w:rsidP="00040851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Лепка 8 часов.</w:t>
            </w:r>
          </w:p>
        </w:tc>
        <w:tc>
          <w:tcPr>
            <w:tcW w:w="993" w:type="dxa"/>
          </w:tcPr>
          <w:p w:rsidR="00977A1B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</w:tcPr>
          <w:p w:rsidR="00977A1B" w:rsidRDefault="00977A1B" w:rsidP="00DA6D12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4.1-4.2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Отщипывание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пальцами кусочков пластилина и скатывание мелких шариков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6D12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4.3-4.4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Сплющивание шара между ладонями.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6D12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4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4.5-4.6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hd w:val="clear" w:color="auto" w:fill="FFFFFF"/>
              <w:tabs>
                <w:tab w:val="left" w:pos="459"/>
              </w:tabs>
              <w:spacing w:line="240" w:lineRule="atLeast"/>
              <w:ind w:left="3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Раскатывние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шара в ладонях в овал и конус.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6D12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5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4.6-4.7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hd w:val="clear" w:color="auto" w:fill="FFFFFF"/>
              <w:tabs>
                <w:tab w:val="left" w:pos="459"/>
              </w:tabs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Лепка предметов грушевидной формы.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910" w:type="dxa"/>
            <w:gridSpan w:val="3"/>
          </w:tcPr>
          <w:p w:rsidR="00977A1B" w:rsidRPr="00C30B98" w:rsidRDefault="00977A1B" w:rsidP="00C30B98">
            <w:pPr>
              <w:pStyle w:val="a5"/>
              <w:numPr>
                <w:ilvl w:val="0"/>
                <w:numId w:val="36"/>
              </w:num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бумагой 22 часа</w:t>
            </w:r>
          </w:p>
        </w:tc>
        <w:tc>
          <w:tcPr>
            <w:tcW w:w="1440" w:type="dxa"/>
          </w:tcPr>
          <w:p w:rsidR="00977A1B" w:rsidRPr="00977A1B" w:rsidRDefault="00977A1B" w:rsidP="00977A1B">
            <w:pPr>
              <w:spacing w:line="240" w:lineRule="atLeast"/>
              <w:jc w:val="both"/>
              <w:rPr>
                <w:b/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5.1-5.2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Сгибание листа пополам; Складывание листа бумаги с угла на угол.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5.3-5.4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hd w:val="clear" w:color="auto" w:fill="FFFFFF"/>
              <w:tabs>
                <w:tab w:val="left" w:pos="426"/>
              </w:tabs>
              <w:spacing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Разглаживание листа от центра к краю; разрывание бумаги по сгибу.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6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5.5-5.8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закладки из цветной бумаги путём сгибания.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7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5.9-5.12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Раскладывание готовых геометрических фигур из цветной бумаги в полосе картона в определённой последовательности слева на право или чередуя по цвету.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</w:tcPr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5.13-5.14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предметных изображений.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8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5.15-5.16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Предметная аппликация из готовых форм: «Скворечник».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19" w:history="1">
              <w:r w:rsidR="00977A1B" w:rsidRPr="007D6CAB">
                <w:rPr>
                  <w:rStyle w:val="ab"/>
                  <w:sz w:val="24"/>
                  <w:szCs w:val="24"/>
                </w:rPr>
                <w:t>www.maro.newmail.ru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977A1B" w:rsidRPr="00DA6D12" w:rsidTr="00977A1B">
        <w:tc>
          <w:tcPr>
            <w:tcW w:w="716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5.17-5.22</w:t>
            </w:r>
          </w:p>
        </w:tc>
        <w:tc>
          <w:tcPr>
            <w:tcW w:w="6201" w:type="dxa"/>
          </w:tcPr>
          <w:p w:rsidR="00977A1B" w:rsidRPr="00DA6D12" w:rsidRDefault="00977A1B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Изготовление из бумаги объёмных и </w:t>
            </w:r>
            <w:proofErr w:type="gramStart"/>
            <w:r>
              <w:rPr>
                <w:sz w:val="24"/>
                <w:szCs w:val="24"/>
                <w:lang w:eastAsia="en-US"/>
              </w:rPr>
              <w:t>плоских  предметов</w:t>
            </w:r>
            <w:proofErr w:type="gramEnd"/>
            <w:r>
              <w:rPr>
                <w:sz w:val="24"/>
                <w:szCs w:val="24"/>
                <w:lang w:eastAsia="en-US"/>
              </w:rPr>
              <w:t>: шарики разного цвета и размера, кубики, столбики.</w:t>
            </w:r>
          </w:p>
        </w:tc>
        <w:tc>
          <w:tcPr>
            <w:tcW w:w="993" w:type="dxa"/>
          </w:tcPr>
          <w:p w:rsidR="00977A1B" w:rsidRPr="00DA6D12" w:rsidRDefault="00977A1B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</w:tcPr>
          <w:p w:rsidR="00977A1B" w:rsidRPr="007D6CAB" w:rsidRDefault="007D55A9" w:rsidP="00977A1B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hyperlink r:id="rId20" w:history="1">
              <w:r w:rsidR="00977A1B" w:rsidRPr="007D6CAB">
                <w:rPr>
                  <w:rStyle w:val="ab"/>
                  <w:sz w:val="24"/>
                  <w:szCs w:val="24"/>
                </w:rPr>
                <w:t>www.akademkniga.ru</w:t>
              </w:r>
            </w:hyperlink>
          </w:p>
          <w:p w:rsidR="00977A1B" w:rsidRPr="00DA6D12" w:rsidRDefault="00977A1B" w:rsidP="00977A1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E90524" w:rsidRPr="00DA6D12" w:rsidTr="00977A1B">
        <w:tc>
          <w:tcPr>
            <w:tcW w:w="716" w:type="dxa"/>
          </w:tcPr>
          <w:p w:rsidR="00E90524" w:rsidRPr="00DA6D12" w:rsidRDefault="00E90524" w:rsidP="00DA6D12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1" w:type="dxa"/>
          </w:tcPr>
          <w:p w:rsidR="00E90524" w:rsidRPr="00DA6D12" w:rsidRDefault="00E90524" w:rsidP="00DA6D12">
            <w:pPr>
              <w:tabs>
                <w:tab w:val="left" w:pos="176"/>
              </w:tabs>
              <w:spacing w:line="240" w:lineRule="atLeast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DA6D1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33" w:type="dxa"/>
            <w:gridSpan w:val="2"/>
          </w:tcPr>
          <w:p w:rsidR="00E90524" w:rsidRPr="00DA6D12" w:rsidRDefault="00DA6D12" w:rsidP="00DA6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E90524" w:rsidRPr="00DA6D12" w:rsidRDefault="00E90524" w:rsidP="00DA6D12">
      <w:pPr>
        <w:suppressAutoHyphens/>
        <w:spacing w:line="240" w:lineRule="atLeast"/>
        <w:rPr>
          <w:rFonts w:eastAsia="Arial Unicode MS"/>
          <w:b/>
          <w:kern w:val="2"/>
          <w:lang w:eastAsia="hi-IN" w:bidi="hi-IN"/>
        </w:rPr>
      </w:pPr>
    </w:p>
    <w:p w:rsidR="00DA6D12" w:rsidRDefault="00DA6D12" w:rsidP="00DA6D12">
      <w:pPr>
        <w:spacing w:line="240" w:lineRule="atLeast"/>
        <w:jc w:val="both"/>
        <w:rPr>
          <w:b/>
          <w:color w:val="04070C"/>
        </w:rPr>
      </w:pPr>
    </w:p>
    <w:p w:rsidR="00DA6D12" w:rsidRDefault="00DA6D12" w:rsidP="00DA6D12">
      <w:pPr>
        <w:spacing w:line="240" w:lineRule="atLeast"/>
        <w:jc w:val="both"/>
        <w:rPr>
          <w:b/>
          <w:color w:val="04070C"/>
        </w:rPr>
      </w:pPr>
    </w:p>
    <w:p w:rsidR="00DA6D12" w:rsidRDefault="00DA6D12" w:rsidP="00DA6D12">
      <w:pPr>
        <w:spacing w:line="240" w:lineRule="atLeast"/>
        <w:jc w:val="both"/>
        <w:rPr>
          <w:b/>
          <w:color w:val="04070C"/>
        </w:rPr>
      </w:pPr>
    </w:p>
    <w:p w:rsidR="00DA6D12" w:rsidRDefault="00DA6D12" w:rsidP="00DA6D12">
      <w:pPr>
        <w:spacing w:line="240" w:lineRule="atLeast"/>
        <w:jc w:val="both"/>
        <w:rPr>
          <w:b/>
          <w:color w:val="04070C"/>
        </w:rPr>
      </w:pPr>
    </w:p>
    <w:p w:rsidR="0062659C" w:rsidRPr="00B13AC1" w:rsidRDefault="0062659C" w:rsidP="0062659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2.3. Формы организации: </w:t>
      </w:r>
      <w:proofErr w:type="gramStart"/>
      <w:r w:rsidRPr="00676597">
        <w:t xml:space="preserve">групповые </w:t>
      </w:r>
      <w:r>
        <w:t>,</w:t>
      </w:r>
      <w:proofErr w:type="gramEnd"/>
      <w:r>
        <w:t xml:space="preserve"> индивидуальные, </w:t>
      </w:r>
      <w:r w:rsidRPr="00676597">
        <w:t>основанные на самостоятельной индивидуальной деятельности учащихся по практическому изучению свойств  предметов, изменению их положения в пространстве.</w:t>
      </w:r>
    </w:p>
    <w:p w:rsidR="0062659C" w:rsidRPr="00B13AC1" w:rsidRDefault="0062659C" w:rsidP="0062659C">
      <w:pPr>
        <w:jc w:val="both"/>
        <w:rPr>
          <w:rFonts w:eastAsia="Calibri"/>
          <w:sz w:val="22"/>
          <w:szCs w:val="22"/>
        </w:rPr>
      </w:pPr>
      <w:r>
        <w:rPr>
          <w:b/>
          <w:bCs/>
        </w:rPr>
        <w:t>2.4.</w:t>
      </w:r>
      <w:r w:rsidRPr="00B13AC1">
        <w:rPr>
          <w:b/>
          <w:bCs/>
        </w:rPr>
        <w:t xml:space="preserve"> Осн</w:t>
      </w:r>
      <w:r>
        <w:rPr>
          <w:b/>
          <w:bCs/>
        </w:rPr>
        <w:t xml:space="preserve">овные виды учебной деятельности: </w:t>
      </w:r>
      <w:r w:rsidRPr="00676597">
        <w:t>выполнение заданий на сравнение, сортировку, классификацию и ранжирование предметов по разным признакам; наблюдение за демонстрацией уч</w:t>
      </w:r>
      <w:r>
        <w:t>ителя.</w:t>
      </w:r>
    </w:p>
    <w:p w:rsidR="00DA6D12" w:rsidRDefault="00DA6D12" w:rsidP="00DA6D12">
      <w:pPr>
        <w:spacing w:line="240" w:lineRule="atLeast"/>
        <w:jc w:val="both"/>
        <w:rPr>
          <w:b/>
          <w:color w:val="04070C"/>
        </w:rPr>
      </w:pPr>
      <w:bookmarkStart w:id="1" w:name="_GoBack"/>
      <w:bookmarkEnd w:id="1"/>
    </w:p>
    <w:sectPr w:rsidR="00DA6D12" w:rsidSect="0088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36B"/>
    <w:multiLevelType w:val="multilevel"/>
    <w:tmpl w:val="5ED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E171B"/>
    <w:multiLevelType w:val="hybridMultilevel"/>
    <w:tmpl w:val="4438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ADB"/>
    <w:multiLevelType w:val="hybridMultilevel"/>
    <w:tmpl w:val="0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6FE"/>
    <w:multiLevelType w:val="hybridMultilevel"/>
    <w:tmpl w:val="13D6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C87"/>
    <w:multiLevelType w:val="hybridMultilevel"/>
    <w:tmpl w:val="FF503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79AD"/>
    <w:multiLevelType w:val="multilevel"/>
    <w:tmpl w:val="81CE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F59"/>
    <w:multiLevelType w:val="multilevel"/>
    <w:tmpl w:val="EC6A4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3A7403"/>
    <w:multiLevelType w:val="hybridMultilevel"/>
    <w:tmpl w:val="C60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AFE"/>
    <w:multiLevelType w:val="hybridMultilevel"/>
    <w:tmpl w:val="50B2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394E"/>
    <w:multiLevelType w:val="hybridMultilevel"/>
    <w:tmpl w:val="6DD0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66EC"/>
    <w:multiLevelType w:val="hybridMultilevel"/>
    <w:tmpl w:val="807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0CFC"/>
    <w:multiLevelType w:val="hybridMultilevel"/>
    <w:tmpl w:val="8CF0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3564"/>
    <w:multiLevelType w:val="hybridMultilevel"/>
    <w:tmpl w:val="0448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5D6D"/>
    <w:multiLevelType w:val="hybridMultilevel"/>
    <w:tmpl w:val="EF48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55738"/>
    <w:multiLevelType w:val="multilevel"/>
    <w:tmpl w:val="0D106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C84D8C"/>
    <w:multiLevelType w:val="hybridMultilevel"/>
    <w:tmpl w:val="57C6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17500"/>
    <w:multiLevelType w:val="hybridMultilevel"/>
    <w:tmpl w:val="A7EC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3035"/>
    <w:multiLevelType w:val="hybridMultilevel"/>
    <w:tmpl w:val="2B56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0073F"/>
    <w:multiLevelType w:val="hybridMultilevel"/>
    <w:tmpl w:val="6518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D4AEF"/>
    <w:multiLevelType w:val="hybridMultilevel"/>
    <w:tmpl w:val="CE2C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16C84"/>
    <w:multiLevelType w:val="hybridMultilevel"/>
    <w:tmpl w:val="C3F0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1125A"/>
    <w:multiLevelType w:val="hybridMultilevel"/>
    <w:tmpl w:val="87880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478CD"/>
    <w:multiLevelType w:val="hybridMultilevel"/>
    <w:tmpl w:val="2D98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05DA1"/>
    <w:multiLevelType w:val="multilevel"/>
    <w:tmpl w:val="488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83114"/>
    <w:multiLevelType w:val="hybridMultilevel"/>
    <w:tmpl w:val="187E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7634E"/>
    <w:multiLevelType w:val="hybridMultilevel"/>
    <w:tmpl w:val="0402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243A7"/>
    <w:multiLevelType w:val="multilevel"/>
    <w:tmpl w:val="54B07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5B784800"/>
    <w:multiLevelType w:val="hybridMultilevel"/>
    <w:tmpl w:val="C4A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F7022"/>
    <w:multiLevelType w:val="hybridMultilevel"/>
    <w:tmpl w:val="46DE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5AC6"/>
    <w:multiLevelType w:val="hybridMultilevel"/>
    <w:tmpl w:val="AE8A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77048"/>
    <w:multiLevelType w:val="hybridMultilevel"/>
    <w:tmpl w:val="ED86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3748"/>
    <w:multiLevelType w:val="multilevel"/>
    <w:tmpl w:val="6F473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0442EB6"/>
    <w:multiLevelType w:val="multilevel"/>
    <w:tmpl w:val="5836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i w:val="0"/>
      </w:rPr>
    </w:lvl>
  </w:abstractNum>
  <w:abstractNum w:abstractNumId="33" w15:restartNumberingAfterBreak="0">
    <w:nsid w:val="70A0782F"/>
    <w:multiLevelType w:val="hybridMultilevel"/>
    <w:tmpl w:val="859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A4706"/>
    <w:multiLevelType w:val="hybridMultilevel"/>
    <w:tmpl w:val="09A2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F25AD"/>
    <w:multiLevelType w:val="hybridMultilevel"/>
    <w:tmpl w:val="C8E2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A1752"/>
    <w:multiLevelType w:val="hybridMultilevel"/>
    <w:tmpl w:val="0F7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F2B57"/>
    <w:multiLevelType w:val="hybridMultilevel"/>
    <w:tmpl w:val="BAB0915E"/>
    <w:lvl w:ilvl="0" w:tplc="427E6A3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E7C4A"/>
    <w:multiLevelType w:val="multilevel"/>
    <w:tmpl w:val="D06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32"/>
  </w:num>
  <w:num w:numId="5">
    <w:abstractNumId w:val="21"/>
  </w:num>
  <w:num w:numId="6">
    <w:abstractNumId w:val="38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20"/>
  </w:num>
  <w:num w:numId="12">
    <w:abstractNumId w:val="7"/>
  </w:num>
  <w:num w:numId="13">
    <w:abstractNumId w:val="10"/>
  </w:num>
  <w:num w:numId="14">
    <w:abstractNumId w:val="19"/>
  </w:num>
  <w:num w:numId="15">
    <w:abstractNumId w:val="4"/>
  </w:num>
  <w:num w:numId="16">
    <w:abstractNumId w:val="29"/>
  </w:num>
  <w:num w:numId="17">
    <w:abstractNumId w:val="37"/>
  </w:num>
  <w:num w:numId="18">
    <w:abstractNumId w:val="23"/>
  </w:num>
  <w:num w:numId="19">
    <w:abstractNumId w:val="25"/>
  </w:num>
  <w:num w:numId="20">
    <w:abstractNumId w:val="22"/>
  </w:num>
  <w:num w:numId="21">
    <w:abstractNumId w:val="9"/>
  </w:num>
  <w:num w:numId="22">
    <w:abstractNumId w:val="3"/>
  </w:num>
  <w:num w:numId="23">
    <w:abstractNumId w:val="36"/>
  </w:num>
  <w:num w:numId="24">
    <w:abstractNumId w:val="17"/>
  </w:num>
  <w:num w:numId="25">
    <w:abstractNumId w:val="8"/>
  </w:num>
  <w:num w:numId="26">
    <w:abstractNumId w:val="30"/>
  </w:num>
  <w:num w:numId="27">
    <w:abstractNumId w:val="16"/>
  </w:num>
  <w:num w:numId="28">
    <w:abstractNumId w:val="15"/>
  </w:num>
  <w:num w:numId="29">
    <w:abstractNumId w:val="18"/>
  </w:num>
  <w:num w:numId="30">
    <w:abstractNumId w:val="24"/>
  </w:num>
  <w:num w:numId="31">
    <w:abstractNumId w:val="27"/>
  </w:num>
  <w:num w:numId="32">
    <w:abstractNumId w:val="1"/>
  </w:num>
  <w:num w:numId="33">
    <w:abstractNumId w:val="28"/>
  </w:num>
  <w:num w:numId="34">
    <w:abstractNumId w:val="11"/>
  </w:num>
  <w:num w:numId="35">
    <w:abstractNumId w:val="26"/>
  </w:num>
  <w:num w:numId="36">
    <w:abstractNumId w:val="35"/>
  </w:num>
  <w:num w:numId="37">
    <w:abstractNumId w:val="0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3BE"/>
    <w:rsid w:val="00030209"/>
    <w:rsid w:val="00040851"/>
    <w:rsid w:val="00070A80"/>
    <w:rsid w:val="00136B34"/>
    <w:rsid w:val="001834CB"/>
    <w:rsid w:val="001C1537"/>
    <w:rsid w:val="001D355C"/>
    <w:rsid w:val="001E7FA8"/>
    <w:rsid w:val="00244F3A"/>
    <w:rsid w:val="00290AE2"/>
    <w:rsid w:val="00316A4A"/>
    <w:rsid w:val="0032207C"/>
    <w:rsid w:val="00336B85"/>
    <w:rsid w:val="003409CE"/>
    <w:rsid w:val="003C513C"/>
    <w:rsid w:val="00407821"/>
    <w:rsid w:val="0040789E"/>
    <w:rsid w:val="00466183"/>
    <w:rsid w:val="004D1ACD"/>
    <w:rsid w:val="0051175E"/>
    <w:rsid w:val="005207EE"/>
    <w:rsid w:val="00544918"/>
    <w:rsid w:val="005B2446"/>
    <w:rsid w:val="005C13BE"/>
    <w:rsid w:val="005C7226"/>
    <w:rsid w:val="00611AB2"/>
    <w:rsid w:val="0062659C"/>
    <w:rsid w:val="00630F5D"/>
    <w:rsid w:val="006556BD"/>
    <w:rsid w:val="00660EE8"/>
    <w:rsid w:val="00676597"/>
    <w:rsid w:val="006F7643"/>
    <w:rsid w:val="00723F5B"/>
    <w:rsid w:val="007D55A9"/>
    <w:rsid w:val="008434E4"/>
    <w:rsid w:val="008437BC"/>
    <w:rsid w:val="00856303"/>
    <w:rsid w:val="00860A16"/>
    <w:rsid w:val="00886EC1"/>
    <w:rsid w:val="00897007"/>
    <w:rsid w:val="009423B9"/>
    <w:rsid w:val="009757C6"/>
    <w:rsid w:val="00977A1B"/>
    <w:rsid w:val="00985B8A"/>
    <w:rsid w:val="009B7071"/>
    <w:rsid w:val="00A52D47"/>
    <w:rsid w:val="00AE7AEA"/>
    <w:rsid w:val="00B20B20"/>
    <w:rsid w:val="00B423A7"/>
    <w:rsid w:val="00B71570"/>
    <w:rsid w:val="00B764B6"/>
    <w:rsid w:val="00C30B98"/>
    <w:rsid w:val="00C43354"/>
    <w:rsid w:val="00CA455D"/>
    <w:rsid w:val="00CB5B48"/>
    <w:rsid w:val="00CD38F6"/>
    <w:rsid w:val="00D06C46"/>
    <w:rsid w:val="00DA6D12"/>
    <w:rsid w:val="00DD0335"/>
    <w:rsid w:val="00E45DDA"/>
    <w:rsid w:val="00E77E5A"/>
    <w:rsid w:val="00E90524"/>
    <w:rsid w:val="00EA5A30"/>
    <w:rsid w:val="00F51C5F"/>
    <w:rsid w:val="00F73F0C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70675-F4FB-4870-8FAE-770F105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qFormat/>
    <w:rsid w:val="005C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C13B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5C13BE"/>
    <w:rPr>
      <w:rFonts w:ascii="Century Gothic" w:hAnsi="Century Gothic" w:cs="Century Gothic" w:hint="default"/>
      <w:sz w:val="22"/>
      <w:szCs w:val="22"/>
    </w:rPr>
  </w:style>
  <w:style w:type="paragraph" w:customStyle="1" w:styleId="1">
    <w:name w:val="Без интервала1"/>
    <w:qFormat/>
    <w:rsid w:val="005C13B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13BE"/>
    <w:pPr>
      <w:ind w:left="720"/>
      <w:contextualSpacing/>
    </w:pPr>
  </w:style>
  <w:style w:type="character" w:styleId="a6">
    <w:name w:val="Strong"/>
    <w:qFormat/>
    <w:rsid w:val="00676597"/>
    <w:rPr>
      <w:b/>
      <w:bCs/>
    </w:rPr>
  </w:style>
  <w:style w:type="paragraph" w:customStyle="1" w:styleId="Default">
    <w:name w:val="Default"/>
    <w:rsid w:val="00897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030209"/>
    <w:pPr>
      <w:spacing w:before="100" w:beforeAutospacing="1" w:after="100" w:afterAutospacing="1"/>
    </w:pPr>
  </w:style>
  <w:style w:type="paragraph" w:customStyle="1" w:styleId="c40">
    <w:name w:val="c40"/>
    <w:basedOn w:val="a"/>
    <w:rsid w:val="00030209"/>
    <w:pPr>
      <w:spacing w:before="100" w:beforeAutospacing="1" w:after="100" w:afterAutospacing="1"/>
    </w:pPr>
  </w:style>
  <w:style w:type="character" w:customStyle="1" w:styleId="c8">
    <w:name w:val="c8"/>
    <w:basedOn w:val="a0"/>
    <w:rsid w:val="00030209"/>
  </w:style>
  <w:style w:type="paragraph" w:customStyle="1" w:styleId="c31">
    <w:name w:val="c31"/>
    <w:basedOn w:val="a"/>
    <w:rsid w:val="0003020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45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5D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a"/>
    <w:uiPriority w:val="39"/>
    <w:rsid w:val="00E905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9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26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97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kniga.ru/" TargetMode="External"/><Relationship Id="rId13" Type="http://schemas.openxmlformats.org/officeDocument/2006/relationships/hyperlink" Target="http://www.akademkniga.ru/" TargetMode="External"/><Relationship Id="rId18" Type="http://schemas.openxmlformats.org/officeDocument/2006/relationships/hyperlink" Target="http://www.akademknig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ro.newmail.ru/" TargetMode="External"/><Relationship Id="rId12" Type="http://schemas.openxmlformats.org/officeDocument/2006/relationships/hyperlink" Target="http://www.maro.newmail.ru/" TargetMode="External"/><Relationship Id="rId17" Type="http://schemas.openxmlformats.org/officeDocument/2006/relationships/hyperlink" Target="http://www.maro.newma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ademkniga.ru/" TargetMode="External"/><Relationship Id="rId20" Type="http://schemas.openxmlformats.org/officeDocument/2006/relationships/hyperlink" Target="http://www.akademknig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ademkniga.ru/" TargetMode="External"/><Relationship Id="rId11" Type="http://schemas.openxmlformats.org/officeDocument/2006/relationships/hyperlink" Target="http://www.maro.newmail.ru/" TargetMode="External"/><Relationship Id="rId5" Type="http://schemas.openxmlformats.org/officeDocument/2006/relationships/hyperlink" Target="http://www.akademkniga.ru/" TargetMode="External"/><Relationship Id="rId15" Type="http://schemas.openxmlformats.org/officeDocument/2006/relationships/hyperlink" Target="http://www.maro.newmail.ru/" TargetMode="External"/><Relationship Id="rId10" Type="http://schemas.openxmlformats.org/officeDocument/2006/relationships/hyperlink" Target="http://www.akademkniga.ru/" TargetMode="External"/><Relationship Id="rId19" Type="http://schemas.openxmlformats.org/officeDocument/2006/relationships/hyperlink" Target="http://www.maro.new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o.newmail.ru/" TargetMode="External"/><Relationship Id="rId14" Type="http://schemas.openxmlformats.org/officeDocument/2006/relationships/hyperlink" Target="http://www.akademknig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ГСКОУ №</cp:lastModifiedBy>
  <cp:revision>15</cp:revision>
  <cp:lastPrinted>2021-09-26T09:50:00Z</cp:lastPrinted>
  <dcterms:created xsi:type="dcterms:W3CDTF">2020-08-26T04:00:00Z</dcterms:created>
  <dcterms:modified xsi:type="dcterms:W3CDTF">2022-10-13T08:16:00Z</dcterms:modified>
</cp:coreProperties>
</file>